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C0E34" w:rsidR="00327122" w:rsidP="005C0E34" w:rsidRDefault="00327122" w14:paraId="2A7F022B" w14:textId="77777777">
      <w:pPr>
        <w:pStyle w:val="Textoindependiente"/>
        <w:rPr>
          <w:rFonts w:cs="Arial"/>
          <w:b/>
          <w:bCs/>
          <w:szCs w:val="24"/>
          <w:lang w:val="es-CO"/>
        </w:rPr>
      </w:pPr>
      <w:r w:rsidRPr="005C0E34">
        <w:rPr>
          <w:rFonts w:cs="Arial"/>
          <w:b/>
          <w:bCs/>
          <w:szCs w:val="24"/>
          <w:lang w:val="es-CO"/>
        </w:rPr>
        <w:t>ACTA REUNIÓN</w:t>
      </w:r>
    </w:p>
    <w:p w:rsidR="00143852" w:rsidP="005C0E34" w:rsidRDefault="00143852" w14:paraId="46F16F5F" w14:textId="77777777">
      <w:pPr>
        <w:pStyle w:val="Textoindependiente"/>
        <w:rPr>
          <w:rFonts w:cs="Arial"/>
          <w:szCs w:val="24"/>
          <w:lang w:val="es-CO"/>
        </w:rPr>
      </w:pPr>
    </w:p>
    <w:p w:rsidRPr="005C0E34" w:rsidR="408279FD" w:rsidP="005C0E34" w:rsidRDefault="00143852" w14:paraId="189EC3D0" w14:textId="3C48910D">
      <w:pPr>
        <w:pStyle w:val="Textoindependiente"/>
        <w:rPr>
          <w:rFonts w:cs="Arial"/>
          <w:szCs w:val="24"/>
          <w:lang w:val="es-CO"/>
        </w:rPr>
      </w:pPr>
      <w:r w:rsidRPr="00143852">
        <w:rPr>
          <w:rFonts w:cs="Arial"/>
          <w:b/>
          <w:bCs/>
          <w:szCs w:val="24"/>
          <w:lang w:val="es-CO"/>
        </w:rPr>
        <w:t>CONVOCATORIA SESIÓN EXTRAORDINARIA DEL CAPCE – COMITÉ ADMINISTRADOR PARA COMUNIDADES ENERGÉTICAS</w:t>
      </w:r>
    </w:p>
    <w:p w:rsidRPr="005C0E34" w:rsidR="00327122" w:rsidP="005C0E34" w:rsidRDefault="00327122" w14:paraId="6D899C24" w14:textId="77777777">
      <w:pPr>
        <w:pStyle w:val="Textoindependiente"/>
        <w:rPr>
          <w:rFonts w:cs="Arial"/>
          <w:b/>
          <w:bCs/>
          <w:szCs w:val="24"/>
          <w:lang w:val="es-CO"/>
        </w:rPr>
      </w:pPr>
    </w:p>
    <w:p w:rsidRPr="005C0E34" w:rsidR="0012776B" w:rsidP="005C0E34" w:rsidRDefault="0012776B" w14:paraId="1134A338" w14:textId="77777777">
      <w:pPr>
        <w:pStyle w:val="Textoindependiente"/>
        <w:rPr>
          <w:rFonts w:cs="Arial"/>
          <w:b/>
          <w:szCs w:val="24"/>
          <w:lang w:val="es-CO"/>
        </w:rPr>
      </w:pPr>
    </w:p>
    <w:p w:rsidRPr="005C0E34" w:rsidR="0020714B" w:rsidP="005C0E34" w:rsidRDefault="00A02DC7" w14:paraId="78BED772" w14:textId="010026BE">
      <w:pPr>
        <w:pStyle w:val="Textoindependiente"/>
        <w:rPr>
          <w:rFonts w:cs="Arial"/>
          <w:szCs w:val="24"/>
          <w:lang w:val="es-CO"/>
        </w:rPr>
      </w:pPr>
      <w:r w:rsidRPr="005C0E34">
        <w:rPr>
          <w:rFonts w:cs="Arial"/>
          <w:b/>
          <w:bCs/>
          <w:szCs w:val="24"/>
          <w:lang w:val="es-CO"/>
        </w:rPr>
        <w:t>Ciudad:</w:t>
      </w:r>
      <w:r w:rsidRPr="005C0E34" w:rsidR="00AD47D8">
        <w:rPr>
          <w:rFonts w:cs="Arial"/>
          <w:b/>
          <w:bCs/>
          <w:szCs w:val="24"/>
          <w:lang w:val="es-CO"/>
        </w:rPr>
        <w:t xml:space="preserve"> </w:t>
      </w:r>
      <w:r w:rsidR="00143852">
        <w:rPr>
          <w:rFonts w:cs="Arial"/>
          <w:szCs w:val="24"/>
          <w:lang w:val="es-CO"/>
        </w:rPr>
        <w:t>Bogotá D.C.</w:t>
      </w:r>
    </w:p>
    <w:p w:rsidRPr="005C0E34" w:rsidR="0020714B" w:rsidP="005C0E34" w:rsidRDefault="0020714B" w14:paraId="0723D630" w14:textId="77777777">
      <w:pPr>
        <w:pStyle w:val="Textoindependiente"/>
        <w:rPr>
          <w:rFonts w:cs="Arial"/>
          <w:b/>
          <w:bCs/>
          <w:szCs w:val="24"/>
          <w:lang w:val="es-CO"/>
        </w:rPr>
      </w:pPr>
    </w:p>
    <w:p w:rsidRPr="005C0E34" w:rsidR="00A02DC7" w:rsidP="005C0E34" w:rsidRDefault="0020714B" w14:paraId="5FCBF997" w14:textId="7EAF73EB">
      <w:pPr>
        <w:pStyle w:val="Textoindependiente"/>
        <w:rPr>
          <w:rFonts w:cs="Arial"/>
          <w:b/>
          <w:bCs/>
          <w:szCs w:val="24"/>
          <w:lang w:val="es-CO"/>
        </w:rPr>
      </w:pPr>
      <w:r w:rsidRPr="005C0E34">
        <w:rPr>
          <w:rFonts w:cs="Arial"/>
          <w:b/>
          <w:bCs/>
          <w:szCs w:val="24"/>
          <w:lang w:val="es-CO"/>
        </w:rPr>
        <w:t>Lugar:</w:t>
      </w:r>
      <w:r w:rsidRPr="005C0E34" w:rsidR="00265FCC">
        <w:rPr>
          <w:rFonts w:cs="Arial"/>
          <w:b/>
          <w:bCs/>
          <w:szCs w:val="24"/>
          <w:lang w:val="es-CO"/>
        </w:rPr>
        <w:t xml:space="preserve">   </w:t>
      </w:r>
    </w:p>
    <w:p w:rsidRPr="005C0E34" w:rsidR="00A02DC7" w:rsidP="005C0E34" w:rsidRDefault="00A02DC7" w14:paraId="49118167" w14:textId="77777777">
      <w:pPr>
        <w:pStyle w:val="Textoindependiente"/>
        <w:rPr>
          <w:rFonts w:cs="Arial"/>
          <w:b/>
          <w:bCs/>
          <w:szCs w:val="24"/>
          <w:lang w:val="es-CO"/>
        </w:rPr>
      </w:pPr>
    </w:p>
    <w:p w:rsidRPr="005C0E34" w:rsidR="00A02DC7" w:rsidP="005C0E34" w:rsidRDefault="004C0C4B" w14:paraId="1ECE45F6" w14:textId="40865EFD">
      <w:pPr>
        <w:pStyle w:val="Textoindependiente"/>
        <w:rPr>
          <w:rFonts w:cs="Arial"/>
          <w:color w:val="BFBFBF" w:themeColor="background1" w:themeShade="BF"/>
          <w:szCs w:val="24"/>
          <w:lang w:val="es-CO"/>
        </w:rPr>
      </w:pPr>
      <w:r w:rsidRPr="005C0E34">
        <w:rPr>
          <w:rFonts w:cs="Arial"/>
          <w:b/>
          <w:bCs/>
          <w:szCs w:val="24"/>
          <w:lang w:val="es-CO"/>
        </w:rPr>
        <w:t>F</w:t>
      </w:r>
      <w:r w:rsidRPr="005C0E34" w:rsidR="00A02DC7">
        <w:rPr>
          <w:rFonts w:cs="Arial"/>
          <w:b/>
          <w:bCs/>
          <w:szCs w:val="24"/>
          <w:lang w:val="es-CO"/>
        </w:rPr>
        <w:t>echa:</w:t>
      </w:r>
      <w:r w:rsidRPr="005C0E34">
        <w:rPr>
          <w:rFonts w:cs="Arial"/>
          <w:szCs w:val="24"/>
          <w:lang w:val="es-CO"/>
        </w:rPr>
        <w:tab/>
      </w:r>
      <w:r w:rsidRPr="005C0E34">
        <w:rPr>
          <w:rFonts w:cs="Arial"/>
          <w:szCs w:val="24"/>
          <w:lang w:val="es-CO"/>
        </w:rPr>
        <w:tab/>
      </w:r>
      <w:r w:rsidR="00EC2A9C">
        <w:rPr>
          <w:rFonts w:cs="Arial"/>
          <w:szCs w:val="24"/>
          <w:lang w:val="es-CO"/>
        </w:rPr>
        <w:t>15</w:t>
      </w:r>
      <w:r w:rsidRPr="005C0E34" w:rsidR="00A02DC7">
        <w:rPr>
          <w:rFonts w:cs="Arial"/>
          <w:szCs w:val="24"/>
          <w:lang w:val="es-CO"/>
        </w:rPr>
        <w:t xml:space="preserve">/ </w:t>
      </w:r>
      <w:r w:rsidR="00143852">
        <w:rPr>
          <w:rFonts w:cs="Arial"/>
          <w:szCs w:val="24"/>
          <w:lang w:val="es-CO"/>
        </w:rPr>
        <w:t>mayo</w:t>
      </w:r>
      <w:r w:rsidRPr="005C0E34" w:rsidR="00A02DC7">
        <w:rPr>
          <w:rFonts w:cs="Arial"/>
          <w:szCs w:val="24"/>
          <w:lang w:val="es-CO"/>
        </w:rPr>
        <w:t xml:space="preserve"> / </w:t>
      </w:r>
      <w:r w:rsidRPr="005C0E34" w:rsidR="00C43AA6">
        <w:rPr>
          <w:rFonts w:cs="Arial"/>
          <w:szCs w:val="24"/>
          <w:lang w:val="es-CO"/>
        </w:rPr>
        <w:t>2026</w:t>
      </w:r>
    </w:p>
    <w:p w:rsidRPr="005C0E34" w:rsidR="004C0C4B" w:rsidP="005C0E34" w:rsidRDefault="004C0C4B" w14:paraId="3A9118B6" w14:textId="77777777">
      <w:pPr>
        <w:pStyle w:val="Textoindependiente"/>
        <w:rPr>
          <w:rFonts w:cs="Arial"/>
          <w:b/>
          <w:szCs w:val="24"/>
          <w:lang w:val="es-CO"/>
        </w:rPr>
      </w:pPr>
    </w:p>
    <w:p w:rsidRPr="005C0E34" w:rsidR="004C0C4B" w:rsidP="005C0E34" w:rsidRDefault="004C0C4B" w14:paraId="6B6DCC91" w14:textId="067322D6">
      <w:pPr>
        <w:pStyle w:val="Textoindependiente"/>
        <w:rPr>
          <w:rFonts w:cs="Arial"/>
          <w:szCs w:val="24"/>
          <w:lang w:val="es-CO"/>
        </w:rPr>
      </w:pPr>
      <w:r w:rsidRPr="005C0E34">
        <w:rPr>
          <w:rFonts w:cs="Arial"/>
          <w:b/>
          <w:bCs/>
          <w:szCs w:val="24"/>
          <w:lang w:val="es-CO"/>
        </w:rPr>
        <w:t>H</w:t>
      </w:r>
      <w:r w:rsidRPr="005C0E34" w:rsidR="00A02DC7">
        <w:rPr>
          <w:rFonts w:cs="Arial"/>
          <w:b/>
          <w:bCs/>
          <w:szCs w:val="24"/>
          <w:lang w:val="es-CO"/>
        </w:rPr>
        <w:t>ora</w:t>
      </w:r>
      <w:r w:rsidRPr="005C0E34">
        <w:rPr>
          <w:rFonts w:cs="Arial"/>
          <w:b/>
          <w:bCs/>
          <w:szCs w:val="24"/>
          <w:lang w:val="es-CO"/>
        </w:rPr>
        <w:t>:</w:t>
      </w:r>
      <w:r w:rsidRPr="005C0E34">
        <w:rPr>
          <w:rFonts w:cs="Arial"/>
          <w:szCs w:val="24"/>
          <w:lang w:val="es-CO"/>
        </w:rPr>
        <w:tab/>
      </w:r>
      <w:r w:rsidRPr="005C0E34">
        <w:rPr>
          <w:rFonts w:cs="Arial"/>
          <w:szCs w:val="24"/>
          <w:lang w:val="es-CO"/>
        </w:rPr>
        <w:tab/>
      </w:r>
      <w:r w:rsidRPr="005C0E34" w:rsidR="00A02DC7">
        <w:rPr>
          <w:rFonts w:cs="Arial"/>
          <w:szCs w:val="24"/>
          <w:lang w:val="es-CO"/>
        </w:rPr>
        <w:tab/>
      </w:r>
      <w:r w:rsidRPr="005C0E34">
        <w:rPr>
          <w:rFonts w:cs="Arial"/>
          <w:szCs w:val="24"/>
          <w:lang w:val="es-CO"/>
        </w:rPr>
        <w:t>De las</w:t>
      </w:r>
      <w:r w:rsidRPr="005C0E34" w:rsidR="00A02DC7">
        <w:rPr>
          <w:rFonts w:cs="Arial"/>
          <w:szCs w:val="24"/>
          <w:lang w:val="es-CO"/>
        </w:rPr>
        <w:t xml:space="preserve"> </w:t>
      </w:r>
      <w:r w:rsidR="00B726F4">
        <w:rPr>
          <w:rFonts w:cs="Arial"/>
          <w:szCs w:val="24"/>
          <w:lang w:val="es-CO"/>
        </w:rPr>
        <w:t>10:</w:t>
      </w:r>
      <w:r w:rsidR="00EC2A9C">
        <w:rPr>
          <w:rFonts w:cs="Arial"/>
          <w:szCs w:val="24"/>
          <w:lang w:val="es-CO"/>
        </w:rPr>
        <w:t>00</w:t>
      </w:r>
      <w:r w:rsidR="00B726F4">
        <w:rPr>
          <w:rFonts w:cs="Arial"/>
          <w:szCs w:val="24"/>
          <w:lang w:val="es-CO"/>
        </w:rPr>
        <w:t xml:space="preserve"> am</w:t>
      </w:r>
      <w:r w:rsidRPr="005C0E34">
        <w:rPr>
          <w:rFonts w:cs="Arial"/>
          <w:szCs w:val="24"/>
          <w:lang w:val="es-CO"/>
        </w:rPr>
        <w:t xml:space="preserve"> a las </w:t>
      </w:r>
      <w:r w:rsidR="00EC2A9C">
        <w:rPr>
          <w:rFonts w:cs="Arial"/>
          <w:szCs w:val="24"/>
          <w:lang w:val="es-CO"/>
        </w:rPr>
        <w:t>10</w:t>
      </w:r>
      <w:r w:rsidR="00B726F4">
        <w:rPr>
          <w:rFonts w:cs="Arial"/>
          <w:szCs w:val="24"/>
          <w:lang w:val="es-CO"/>
        </w:rPr>
        <w:t>:</w:t>
      </w:r>
      <w:r w:rsidR="00EC2A9C">
        <w:rPr>
          <w:rFonts w:cs="Arial"/>
          <w:szCs w:val="24"/>
          <w:lang w:val="es-CO"/>
        </w:rPr>
        <w:t>55</w:t>
      </w:r>
      <w:r w:rsidR="00B726F4">
        <w:rPr>
          <w:rFonts w:cs="Arial"/>
          <w:szCs w:val="24"/>
          <w:lang w:val="es-CO"/>
        </w:rPr>
        <w:t xml:space="preserve"> </w:t>
      </w:r>
      <w:r w:rsidR="00EC2A9C">
        <w:rPr>
          <w:rFonts w:cs="Arial"/>
          <w:szCs w:val="24"/>
          <w:lang w:val="es-CO"/>
        </w:rPr>
        <w:t>am</w:t>
      </w:r>
    </w:p>
    <w:p w:rsidRPr="005C0E34" w:rsidR="004C0C4B" w:rsidP="005C0E34" w:rsidRDefault="004C0C4B" w14:paraId="72A2F145" w14:textId="04D2EF30">
      <w:pPr>
        <w:pStyle w:val="Textoindependiente"/>
        <w:rPr>
          <w:rFonts w:cs="Arial"/>
          <w:szCs w:val="24"/>
          <w:lang w:val="es-CO"/>
        </w:rPr>
      </w:pPr>
    </w:p>
    <w:p w:rsidRPr="005C0E34" w:rsidR="004C0C4B" w:rsidP="005C0E34" w:rsidRDefault="004C0C4B" w14:paraId="45AEFC62" w14:textId="77777777">
      <w:pPr>
        <w:pStyle w:val="Textoindependiente"/>
        <w:rPr>
          <w:rFonts w:cs="Arial"/>
          <w:szCs w:val="24"/>
          <w:lang w:val="es-CO"/>
        </w:rPr>
      </w:pPr>
    </w:p>
    <w:p w:rsidR="007B3153" w:rsidP="005C0E34" w:rsidRDefault="004C0C4B" w14:paraId="2D2CE8B2" w14:textId="41A240D2">
      <w:pPr>
        <w:pStyle w:val="Textoindependiente"/>
        <w:rPr>
          <w:rFonts w:eastAsia="Arial" w:cs="Arial"/>
          <w:b/>
          <w:bCs/>
          <w:szCs w:val="24"/>
          <w:lang w:val="es-CO"/>
        </w:rPr>
      </w:pPr>
      <w:r w:rsidRPr="005C0E34">
        <w:rPr>
          <w:rFonts w:eastAsia="Arial" w:cs="Arial"/>
          <w:b/>
          <w:bCs/>
          <w:szCs w:val="24"/>
          <w:lang w:val="es-CO"/>
        </w:rPr>
        <w:t>A</w:t>
      </w:r>
      <w:r w:rsidRPr="005C0E34" w:rsidR="00A02DC7">
        <w:rPr>
          <w:rFonts w:eastAsia="Arial" w:cs="Arial"/>
          <w:b/>
          <w:bCs/>
          <w:szCs w:val="24"/>
          <w:lang w:val="es-CO"/>
        </w:rPr>
        <w:t xml:space="preserve">sistentes: </w:t>
      </w:r>
    </w:p>
    <w:p w:rsidRPr="005C0E34" w:rsidR="00C43AA6" w:rsidP="005C0E34" w:rsidRDefault="00C43AA6" w14:paraId="71AC7A81" w14:textId="77777777">
      <w:pPr>
        <w:pStyle w:val="Textoindependiente"/>
        <w:rPr>
          <w:rFonts w:eastAsia="Arial" w:cs="Arial"/>
          <w:b/>
          <w:bCs/>
          <w:color w:val="BFBFBF" w:themeColor="background1" w:themeShade="BF"/>
          <w:szCs w:val="24"/>
          <w:lang w:val="es-MX"/>
        </w:rPr>
      </w:pPr>
    </w:p>
    <w:p w:rsidRPr="0081756B" w:rsidR="0081756B" w:rsidP="00636861" w:rsidRDefault="0081756B" w14:paraId="79492D47" w14:textId="1A19C16B">
      <w:pPr>
        <w:pStyle w:val="Textoindependiente"/>
        <w:numPr>
          <w:ilvl w:val="0"/>
          <w:numId w:val="26"/>
        </w:numPr>
        <w:rPr>
          <w:rFonts w:ascii="Work Sans" w:hAnsi="Work Sans"/>
          <w:szCs w:val="24"/>
          <w:lang w:val="es-CO"/>
        </w:rPr>
      </w:pPr>
      <w:r>
        <w:rPr>
          <w:rFonts w:cs="Arial"/>
          <w:szCs w:val="24"/>
          <w:lang w:val="es-CO"/>
        </w:rPr>
        <w:t>Delegado del MME o su delegado</w:t>
      </w:r>
    </w:p>
    <w:p w:rsidRPr="0081756B" w:rsidR="0081756B" w:rsidP="00636861" w:rsidRDefault="0081756B" w14:paraId="354CA2CE" w14:textId="02C8371E">
      <w:pPr>
        <w:pStyle w:val="Textoindependiente"/>
        <w:numPr>
          <w:ilvl w:val="0"/>
          <w:numId w:val="26"/>
        </w:numPr>
        <w:rPr>
          <w:rFonts w:ascii="Work Sans" w:hAnsi="Work Sans"/>
          <w:szCs w:val="24"/>
          <w:lang w:val="es-CO"/>
        </w:rPr>
      </w:pPr>
      <w:r>
        <w:rPr>
          <w:rFonts w:cs="Arial"/>
          <w:szCs w:val="24"/>
          <w:lang w:val="es-CO"/>
        </w:rPr>
        <w:t>Dirección de Energía Eléctrica del MME o su delegado</w:t>
      </w:r>
    </w:p>
    <w:p w:rsidRPr="0081756B" w:rsidR="0081756B" w:rsidP="00636861" w:rsidRDefault="0081756B" w14:paraId="73F25C8A" w14:textId="73823C47">
      <w:pPr>
        <w:pStyle w:val="Textoindependiente"/>
        <w:numPr>
          <w:ilvl w:val="0"/>
          <w:numId w:val="26"/>
        </w:numPr>
        <w:rPr>
          <w:rFonts w:ascii="Work Sans" w:hAnsi="Work Sans"/>
          <w:szCs w:val="24"/>
          <w:lang w:val="es-CO"/>
        </w:rPr>
      </w:pPr>
      <w:r>
        <w:rPr>
          <w:rFonts w:cs="Arial"/>
          <w:szCs w:val="24"/>
          <w:lang w:val="es-CO"/>
        </w:rPr>
        <w:t>Director de la UPME o su delegado</w:t>
      </w:r>
    </w:p>
    <w:p w:rsidRPr="0081756B" w:rsidR="0081756B" w:rsidP="00636861" w:rsidRDefault="0081756B" w14:paraId="0C89096D" w14:textId="21EFAB89">
      <w:pPr>
        <w:pStyle w:val="Textoindependiente"/>
        <w:numPr>
          <w:ilvl w:val="0"/>
          <w:numId w:val="26"/>
        </w:numPr>
        <w:rPr>
          <w:rFonts w:ascii="Work Sans" w:hAnsi="Work Sans"/>
          <w:szCs w:val="24"/>
          <w:lang w:val="es-CO"/>
        </w:rPr>
      </w:pPr>
      <w:r>
        <w:rPr>
          <w:rFonts w:cs="Arial"/>
          <w:szCs w:val="24"/>
          <w:lang w:val="es-CO"/>
        </w:rPr>
        <w:t>Director del FENOGE o su delegado</w:t>
      </w:r>
    </w:p>
    <w:p w:rsidRPr="0081756B" w:rsidR="0081756B" w:rsidP="00636861" w:rsidRDefault="0081756B" w14:paraId="14C6617A" w14:textId="6CC3F1FF">
      <w:pPr>
        <w:pStyle w:val="Textoindependiente"/>
        <w:numPr>
          <w:ilvl w:val="0"/>
          <w:numId w:val="26"/>
        </w:numPr>
        <w:rPr>
          <w:rFonts w:ascii="Work Sans" w:hAnsi="Work Sans"/>
          <w:szCs w:val="24"/>
          <w:lang w:val="es-CO"/>
        </w:rPr>
      </w:pPr>
      <w:r>
        <w:rPr>
          <w:rFonts w:cs="Arial"/>
          <w:szCs w:val="24"/>
          <w:lang w:val="es-CO"/>
        </w:rPr>
        <w:t>Director del IPSE o su delegado</w:t>
      </w:r>
    </w:p>
    <w:p w:rsidRPr="0081756B" w:rsidR="0081756B" w:rsidP="00636861" w:rsidRDefault="0081756B" w14:paraId="3887F075" w14:textId="4B96C672">
      <w:pPr>
        <w:pStyle w:val="Textoindependiente"/>
        <w:numPr>
          <w:ilvl w:val="0"/>
          <w:numId w:val="26"/>
        </w:numPr>
        <w:rPr>
          <w:rFonts w:ascii="Work Sans" w:hAnsi="Work Sans"/>
          <w:szCs w:val="24"/>
          <w:lang w:val="es-CO"/>
        </w:rPr>
      </w:pPr>
      <w:r>
        <w:rPr>
          <w:rFonts w:cs="Arial"/>
          <w:szCs w:val="24"/>
          <w:lang w:val="es-CO"/>
        </w:rPr>
        <w:t>Director del SGC o su delegado</w:t>
      </w:r>
    </w:p>
    <w:p w:rsidRPr="0081756B" w:rsidR="0081756B" w:rsidP="00636861" w:rsidRDefault="0081756B" w14:paraId="4B92462E" w14:textId="0750DEFA">
      <w:pPr>
        <w:pStyle w:val="Textoindependiente"/>
        <w:numPr>
          <w:ilvl w:val="0"/>
          <w:numId w:val="26"/>
        </w:numPr>
        <w:rPr>
          <w:rFonts w:cs="Arial"/>
          <w:szCs w:val="24"/>
          <w:lang w:val="es-CO"/>
        </w:rPr>
      </w:pPr>
      <w:r w:rsidRPr="0081756B">
        <w:rPr>
          <w:rFonts w:cs="Arial"/>
          <w:szCs w:val="24"/>
          <w:lang w:val="es-CO"/>
        </w:rPr>
        <w:t>Presidente de la ANH o su delegado</w:t>
      </w:r>
    </w:p>
    <w:p w:rsidRPr="00BF100B" w:rsidR="0081756B" w:rsidP="00636861" w:rsidRDefault="0081756B" w14:paraId="02FA64E6" w14:textId="4895C330">
      <w:pPr>
        <w:pStyle w:val="Textoindependiente"/>
        <w:numPr>
          <w:ilvl w:val="0"/>
          <w:numId w:val="26"/>
        </w:numPr>
        <w:rPr>
          <w:rFonts w:cs="Arial"/>
          <w:szCs w:val="24"/>
          <w:lang w:val="es-CO"/>
        </w:rPr>
      </w:pPr>
      <w:r w:rsidRPr="0081756B">
        <w:rPr>
          <w:rFonts w:cs="Arial"/>
          <w:szCs w:val="24"/>
          <w:lang w:val="es-CO"/>
        </w:rPr>
        <w:t>Presidente de la ANM o su delegado</w:t>
      </w:r>
    </w:p>
    <w:p w:rsidRPr="005C0E34" w:rsidR="004C0C4B" w:rsidP="005C0E34" w:rsidRDefault="004C0C4B" w14:paraId="704A6F9C" w14:textId="77777777">
      <w:pPr>
        <w:pStyle w:val="Textoindependiente"/>
        <w:rPr>
          <w:rFonts w:cs="Arial"/>
          <w:szCs w:val="24"/>
          <w:lang w:val="es-CO"/>
        </w:rPr>
      </w:pPr>
    </w:p>
    <w:p w:rsidR="004C0C4B" w:rsidP="005C0E34" w:rsidRDefault="004C0C4B" w14:paraId="4C03D5D1" w14:textId="44AC18AD">
      <w:pPr>
        <w:pStyle w:val="Textoindependiente"/>
        <w:rPr>
          <w:rFonts w:cs="Arial"/>
          <w:b/>
          <w:szCs w:val="24"/>
          <w:lang w:val="es-CO"/>
        </w:rPr>
      </w:pPr>
      <w:r w:rsidRPr="005C0E34">
        <w:rPr>
          <w:rFonts w:cs="Arial"/>
          <w:b/>
          <w:szCs w:val="24"/>
          <w:lang w:val="es-CO"/>
        </w:rPr>
        <w:t>DESARROLLO</w:t>
      </w:r>
      <w:r w:rsidRPr="005C0E34" w:rsidR="00A02DC7">
        <w:rPr>
          <w:rFonts w:cs="Arial"/>
          <w:b/>
          <w:szCs w:val="24"/>
          <w:lang w:val="es-CO"/>
        </w:rPr>
        <w:t>:</w:t>
      </w:r>
      <w:r w:rsidRPr="005C0E34" w:rsidR="007B3153">
        <w:rPr>
          <w:rFonts w:cs="Arial"/>
          <w:b/>
          <w:szCs w:val="24"/>
          <w:lang w:val="es-CO"/>
        </w:rPr>
        <w:t xml:space="preserve"> </w:t>
      </w:r>
    </w:p>
    <w:p w:rsidRPr="003E4636" w:rsidR="003E4636" w:rsidP="005C0E34" w:rsidRDefault="003E4636" w14:paraId="193B72A0" w14:textId="18A92C6F">
      <w:pPr>
        <w:pStyle w:val="Textoindependiente"/>
        <w:rPr>
          <w:rFonts w:cs="Arial"/>
          <w:bCs/>
          <w:szCs w:val="24"/>
          <w:lang w:val="es-CO"/>
        </w:rPr>
      </w:pPr>
    </w:p>
    <w:p w:rsidRPr="00636861" w:rsidR="00636861" w:rsidP="00636861" w:rsidRDefault="00636861" w14:paraId="1C3CCB3F" w14:textId="77777777">
      <w:pPr>
        <w:pStyle w:val="Textoindependiente"/>
        <w:numPr>
          <w:ilvl w:val="0"/>
          <w:numId w:val="27"/>
        </w:numPr>
        <w:suppressAutoHyphens/>
        <w:rPr>
          <w:rFonts w:cs="Arial"/>
          <w:b/>
          <w:bCs/>
          <w:szCs w:val="24"/>
        </w:rPr>
      </w:pPr>
      <w:r w:rsidRPr="00F80BE5">
        <w:rPr>
          <w:rFonts w:cs="Arial"/>
          <w:b/>
          <w:bCs/>
          <w:szCs w:val="24"/>
        </w:rPr>
        <w:t>Verificación de asistentes y delegaciones</w:t>
      </w:r>
    </w:p>
    <w:p w:rsidRPr="00F80BE5" w:rsidR="00636861" w:rsidP="00636861" w:rsidRDefault="00636861" w14:paraId="634DF8A4" w14:textId="77777777">
      <w:pPr>
        <w:pStyle w:val="Textoindependiente"/>
        <w:rPr>
          <w:rFonts w:cs="Arial"/>
          <w:szCs w:val="24"/>
        </w:rPr>
      </w:pPr>
    </w:p>
    <w:p w:rsidRPr="00636861" w:rsidR="00636861" w:rsidP="00636861" w:rsidRDefault="00636861" w14:paraId="414893BB" w14:textId="77777777">
      <w:pPr>
        <w:pStyle w:val="Textoindependiente"/>
        <w:rPr>
          <w:rFonts w:cs="Arial"/>
          <w:szCs w:val="24"/>
          <w:lang w:val="es-CO"/>
        </w:rPr>
      </w:pPr>
      <w:r w:rsidRPr="00BF100B">
        <w:rPr>
          <w:rFonts w:cs="Arial"/>
          <w:szCs w:val="24"/>
          <w:lang w:val="es-CO"/>
        </w:rPr>
        <w:t>La Secretaría Técnica realizó la verificación del quórum e identificación de los miembros convocados y sus delegados.</w:t>
      </w:r>
    </w:p>
    <w:p w:rsidRPr="00BF100B" w:rsidR="00636861" w:rsidP="00636861" w:rsidRDefault="00636861" w14:paraId="185832D8" w14:textId="77777777">
      <w:pPr>
        <w:pStyle w:val="Textoindependiente"/>
        <w:suppressAutoHyphens/>
        <w:rPr>
          <w:rFonts w:cs="Arial"/>
          <w:szCs w:val="24"/>
          <w:lang w:val="es-CO"/>
        </w:rPr>
      </w:pPr>
    </w:p>
    <w:p w:rsidRPr="00636861" w:rsidR="00636861" w:rsidP="00636861" w:rsidRDefault="00636861" w14:paraId="0AA34E01" w14:textId="77777777">
      <w:pPr>
        <w:pStyle w:val="Textoindependiente"/>
        <w:rPr>
          <w:rFonts w:cs="Arial"/>
          <w:szCs w:val="24"/>
          <w:lang w:val="es-CO"/>
        </w:rPr>
      </w:pPr>
      <w:r w:rsidRPr="00BF100B">
        <w:rPr>
          <w:rFonts w:cs="Arial"/>
          <w:szCs w:val="24"/>
          <w:lang w:val="es-CO"/>
        </w:rPr>
        <w:t>Se contó con la participación de representantes de las siguientes entidades:</w:t>
      </w:r>
    </w:p>
    <w:p w:rsidRPr="00BF100B" w:rsidR="00636861" w:rsidP="00636861" w:rsidRDefault="00636861" w14:paraId="35F4456B" w14:textId="77777777">
      <w:pPr>
        <w:pStyle w:val="Textoindependiente"/>
        <w:suppressAutoHyphens/>
        <w:rPr>
          <w:rFonts w:cs="Arial"/>
          <w:szCs w:val="24"/>
          <w:lang w:val="es-CO"/>
        </w:rPr>
      </w:pPr>
    </w:p>
    <w:p w:rsidRPr="0081756B" w:rsidR="000671FC" w:rsidP="000671FC" w:rsidRDefault="000671FC" w14:paraId="70E16922" w14:textId="77777777">
      <w:pPr>
        <w:pStyle w:val="Textoindependiente"/>
        <w:numPr>
          <w:ilvl w:val="0"/>
          <w:numId w:val="28"/>
        </w:numPr>
        <w:rPr>
          <w:rFonts w:ascii="Work Sans" w:hAnsi="Work Sans"/>
          <w:szCs w:val="24"/>
          <w:lang w:val="es-CO"/>
        </w:rPr>
      </w:pPr>
      <w:r>
        <w:rPr>
          <w:rFonts w:cs="Arial"/>
          <w:szCs w:val="24"/>
          <w:lang w:val="es-CO"/>
        </w:rPr>
        <w:t>Delegado del MME o su delegado</w:t>
      </w:r>
    </w:p>
    <w:p w:rsidRPr="0081756B" w:rsidR="000671FC" w:rsidP="000671FC" w:rsidRDefault="000671FC" w14:paraId="128B3324" w14:textId="77777777">
      <w:pPr>
        <w:pStyle w:val="Textoindependiente"/>
        <w:numPr>
          <w:ilvl w:val="0"/>
          <w:numId w:val="28"/>
        </w:numPr>
        <w:rPr>
          <w:rFonts w:ascii="Work Sans" w:hAnsi="Work Sans"/>
          <w:szCs w:val="24"/>
          <w:lang w:val="es-CO"/>
        </w:rPr>
      </w:pPr>
      <w:r>
        <w:rPr>
          <w:rFonts w:cs="Arial"/>
          <w:szCs w:val="24"/>
          <w:lang w:val="es-CO"/>
        </w:rPr>
        <w:t>Dirección de Energía Eléctrica del MME o su delegado</w:t>
      </w:r>
    </w:p>
    <w:p w:rsidRPr="0081756B" w:rsidR="000671FC" w:rsidP="000671FC" w:rsidRDefault="000671FC" w14:paraId="0135B43D" w14:textId="77777777">
      <w:pPr>
        <w:pStyle w:val="Textoindependiente"/>
        <w:numPr>
          <w:ilvl w:val="0"/>
          <w:numId w:val="28"/>
        </w:numPr>
        <w:rPr>
          <w:rFonts w:ascii="Work Sans" w:hAnsi="Work Sans"/>
          <w:szCs w:val="24"/>
          <w:lang w:val="es-CO"/>
        </w:rPr>
      </w:pPr>
      <w:r>
        <w:rPr>
          <w:rFonts w:cs="Arial"/>
          <w:szCs w:val="24"/>
          <w:lang w:val="es-CO"/>
        </w:rPr>
        <w:t>Director de la UPME o su delegado</w:t>
      </w:r>
    </w:p>
    <w:p w:rsidRPr="0081756B" w:rsidR="000671FC" w:rsidP="000671FC" w:rsidRDefault="000671FC" w14:paraId="04503891" w14:textId="77777777">
      <w:pPr>
        <w:pStyle w:val="Textoindependiente"/>
        <w:numPr>
          <w:ilvl w:val="0"/>
          <w:numId w:val="28"/>
        </w:numPr>
        <w:rPr>
          <w:rFonts w:ascii="Work Sans" w:hAnsi="Work Sans"/>
          <w:szCs w:val="24"/>
          <w:lang w:val="es-CO"/>
        </w:rPr>
      </w:pPr>
      <w:r>
        <w:rPr>
          <w:rFonts w:cs="Arial"/>
          <w:szCs w:val="24"/>
          <w:lang w:val="es-CO"/>
        </w:rPr>
        <w:t>Director del FENOGE o su delegado</w:t>
      </w:r>
    </w:p>
    <w:p w:rsidRPr="0081756B" w:rsidR="000671FC" w:rsidP="000671FC" w:rsidRDefault="000671FC" w14:paraId="1496D331" w14:textId="77777777">
      <w:pPr>
        <w:pStyle w:val="Textoindependiente"/>
        <w:numPr>
          <w:ilvl w:val="0"/>
          <w:numId w:val="28"/>
        </w:numPr>
        <w:rPr>
          <w:rFonts w:ascii="Work Sans" w:hAnsi="Work Sans"/>
          <w:szCs w:val="24"/>
          <w:lang w:val="es-CO"/>
        </w:rPr>
      </w:pPr>
      <w:r>
        <w:rPr>
          <w:rFonts w:cs="Arial"/>
          <w:szCs w:val="24"/>
          <w:lang w:val="es-CO"/>
        </w:rPr>
        <w:t>Director del IPSE o su delegado</w:t>
      </w:r>
    </w:p>
    <w:p w:rsidRPr="0081756B" w:rsidR="000671FC" w:rsidP="000671FC" w:rsidRDefault="000671FC" w14:paraId="7930CCD5" w14:textId="77777777">
      <w:pPr>
        <w:pStyle w:val="Textoindependiente"/>
        <w:numPr>
          <w:ilvl w:val="0"/>
          <w:numId w:val="28"/>
        </w:numPr>
        <w:rPr>
          <w:rFonts w:ascii="Work Sans" w:hAnsi="Work Sans"/>
          <w:szCs w:val="24"/>
          <w:lang w:val="es-CO"/>
        </w:rPr>
      </w:pPr>
      <w:r>
        <w:rPr>
          <w:rFonts w:cs="Arial"/>
          <w:szCs w:val="24"/>
          <w:lang w:val="es-CO"/>
        </w:rPr>
        <w:t>Director del SGC o su delegado</w:t>
      </w:r>
    </w:p>
    <w:p w:rsidRPr="0081756B" w:rsidR="000671FC" w:rsidP="000671FC" w:rsidRDefault="000671FC" w14:paraId="602EF3A1" w14:textId="77777777">
      <w:pPr>
        <w:pStyle w:val="Textoindependiente"/>
        <w:numPr>
          <w:ilvl w:val="0"/>
          <w:numId w:val="28"/>
        </w:numPr>
        <w:rPr>
          <w:rFonts w:cs="Arial"/>
          <w:szCs w:val="24"/>
          <w:lang w:val="es-CO"/>
        </w:rPr>
      </w:pPr>
      <w:r w:rsidRPr="0081756B">
        <w:rPr>
          <w:rFonts w:cs="Arial"/>
          <w:szCs w:val="24"/>
          <w:lang w:val="es-CO"/>
        </w:rPr>
        <w:t>Presidente de la ANH o su delegado</w:t>
      </w:r>
    </w:p>
    <w:p w:rsidR="000671FC" w:rsidP="00A40A1C" w:rsidRDefault="000671FC" w14:paraId="7920FE63" w14:textId="01717BB7">
      <w:pPr>
        <w:pStyle w:val="Textoindependiente"/>
        <w:numPr>
          <w:ilvl w:val="0"/>
          <w:numId w:val="28"/>
        </w:numPr>
        <w:rPr>
          <w:rFonts w:cs="Arial"/>
          <w:szCs w:val="24"/>
          <w:lang w:val="es-CO"/>
        </w:rPr>
      </w:pPr>
      <w:r w:rsidRPr="0081756B">
        <w:rPr>
          <w:rFonts w:cs="Arial"/>
          <w:szCs w:val="24"/>
          <w:lang w:val="es-CO"/>
        </w:rPr>
        <w:lastRenderedPageBreak/>
        <w:t>Presidente de la ANM o su delegado</w:t>
      </w:r>
    </w:p>
    <w:p w:rsidR="000671FC" w:rsidP="000671FC" w:rsidRDefault="000671FC" w14:paraId="0F3625CD" w14:textId="77777777">
      <w:pPr>
        <w:pStyle w:val="Textoindependiente"/>
        <w:rPr>
          <w:rFonts w:cs="Arial"/>
          <w:szCs w:val="24"/>
          <w:lang w:val="es-CO"/>
        </w:rPr>
      </w:pPr>
    </w:p>
    <w:p w:rsidRPr="00636861" w:rsidR="00636861" w:rsidP="000671FC" w:rsidRDefault="00636861" w14:paraId="77CB2477" w14:textId="01CC21B7">
      <w:pPr>
        <w:pStyle w:val="Textoindependiente"/>
        <w:rPr>
          <w:rFonts w:cs="Arial"/>
          <w:szCs w:val="24"/>
          <w:lang w:val="es-CO"/>
        </w:rPr>
      </w:pPr>
      <w:r w:rsidRPr="00BF100B">
        <w:rPr>
          <w:rFonts w:cs="Arial"/>
          <w:szCs w:val="24"/>
          <w:lang w:val="es-CO"/>
        </w:rPr>
        <w:t>Durante la instalación de la sesión se realizaron las siguientes intervenciones:</w:t>
      </w:r>
    </w:p>
    <w:p w:rsidRPr="00636861" w:rsidR="00636861" w:rsidP="00636861" w:rsidRDefault="00636861" w14:paraId="07FDB6FD" w14:textId="77777777">
      <w:pPr>
        <w:pStyle w:val="Textoindependiente"/>
        <w:rPr>
          <w:rFonts w:cs="Arial"/>
          <w:b/>
          <w:bCs/>
          <w:szCs w:val="24"/>
          <w:lang w:val="es-CO"/>
        </w:rPr>
      </w:pPr>
    </w:p>
    <w:p w:rsidRPr="00F80BE5" w:rsidR="00636861" w:rsidP="00636861" w:rsidRDefault="00636861" w14:paraId="2B61B219" w14:textId="77777777">
      <w:pPr>
        <w:pStyle w:val="Textoindependiente"/>
        <w:rPr>
          <w:rFonts w:cs="Arial"/>
          <w:szCs w:val="24"/>
        </w:rPr>
      </w:pPr>
    </w:p>
    <w:p w:rsidRPr="00636861" w:rsidR="00636861" w:rsidP="2ECB6188" w:rsidRDefault="00636861" w14:paraId="5DFA26AC" w14:textId="77777777">
      <w:pPr>
        <w:pStyle w:val="Textoindependiente"/>
        <w:numPr>
          <w:ilvl w:val="0"/>
          <w:numId w:val="27"/>
        </w:numPr>
        <w:suppressAutoHyphens/>
        <w:rPr>
          <w:rFonts w:cs="Arial"/>
          <w:b w:val="1"/>
          <w:bCs w:val="1"/>
        </w:rPr>
      </w:pPr>
      <w:r w:rsidRPr="2ECB6188" w:rsidR="734BF612">
        <w:rPr>
          <w:rFonts w:cs="Arial"/>
          <w:b w:val="1"/>
          <w:bCs w:val="1"/>
        </w:rPr>
        <w:t>Aprobación del orden del día</w:t>
      </w:r>
    </w:p>
    <w:p w:rsidR="2ECB6188" w:rsidP="2ECB6188" w:rsidRDefault="2ECB6188" w14:paraId="7F98C85B" w14:textId="29425531">
      <w:pPr>
        <w:pStyle w:val="Textoindependiente"/>
        <w:suppressLineNumbers w:val="0"/>
        <w:bidi w:val="0"/>
        <w:spacing w:before="0" w:beforeAutospacing="off" w:after="0" w:afterAutospacing="off" w:line="240" w:lineRule="auto"/>
        <w:ind w:left="0" w:right="0"/>
        <w:jc w:val="both"/>
        <w:rPr>
          <w:rFonts w:cs="Arial"/>
          <w:noProof w:val="0"/>
          <w:lang w:val="es-ES"/>
        </w:rPr>
      </w:pPr>
    </w:p>
    <w:p w:rsidR="2E1B55C2" w:rsidP="2ECB6188" w:rsidRDefault="2E1B55C2" w14:paraId="4BA3DB0C" w14:textId="3EAD8488">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2E1B55C2">
        <w:rPr>
          <w:rFonts w:cs="Arial"/>
          <w:noProof w:val="0"/>
          <w:lang w:val="es-ES"/>
        </w:rPr>
        <w:t>A continuación, se relacionan los temas tratados y los responsables de cada intervención:</w:t>
      </w:r>
    </w:p>
    <w:p w:rsidR="2ECB6188" w:rsidP="2ECB6188" w:rsidRDefault="2ECB6188" w14:paraId="04D3800B" w14:textId="732EAF40">
      <w:pPr>
        <w:pStyle w:val="Textoindependiente"/>
        <w:suppressLineNumbers w:val="0"/>
        <w:bidi w:val="0"/>
        <w:spacing w:before="0" w:beforeAutospacing="off" w:after="0" w:afterAutospacing="off" w:line="240" w:lineRule="auto"/>
        <w:ind w:left="0" w:right="0"/>
        <w:jc w:val="both"/>
        <w:rPr>
          <w:rFonts w:cs="Arial"/>
          <w:noProof w:val="0"/>
          <w:lang w:val="es-ES"/>
        </w:rPr>
      </w:pPr>
    </w:p>
    <w:p w:rsidR="0E92C956" w:rsidP="2ECB6188" w:rsidRDefault="0E92C956" w14:paraId="21D85086" w14:textId="01FE15E5">
      <w:pPr>
        <w:pStyle w:val="Textoindependiente"/>
        <w:numPr>
          <w:ilvl w:val="0"/>
          <w:numId w:val="31"/>
        </w:numPr>
        <w:suppressLineNumbers w:val="0"/>
        <w:bidi w:val="0"/>
        <w:spacing w:before="0" w:beforeAutospacing="off" w:after="0" w:afterAutospacing="off" w:line="240" w:lineRule="auto"/>
        <w:ind w:right="0"/>
        <w:jc w:val="both"/>
        <w:rPr>
          <w:rFonts w:cs="Arial"/>
          <w:noProof w:val="0"/>
          <w:lang w:val="es-ES"/>
        </w:rPr>
      </w:pPr>
      <w:r w:rsidRPr="2ECB6188" w:rsidR="0E92C956">
        <w:rPr>
          <w:rFonts w:cs="Arial"/>
          <w:noProof w:val="0"/>
          <w:lang w:val="es-ES"/>
        </w:rPr>
        <w:t>Verificación de Integrantes CAPCE - N/A</w:t>
      </w:r>
    </w:p>
    <w:p w:rsidR="0E92C956" w:rsidP="2ECB6188" w:rsidRDefault="0E92C956" w14:paraId="339E2CDA" w14:textId="24CDE0C4">
      <w:pPr>
        <w:pStyle w:val="Textoindependiente"/>
        <w:numPr>
          <w:ilvl w:val="0"/>
          <w:numId w:val="31"/>
        </w:numPr>
        <w:suppressLineNumbers w:val="0"/>
        <w:bidi w:val="0"/>
        <w:spacing w:before="0" w:beforeAutospacing="off" w:after="0" w:afterAutospacing="off" w:line="240" w:lineRule="auto"/>
        <w:ind w:right="0"/>
        <w:jc w:val="both"/>
        <w:rPr>
          <w:rFonts w:cs="Arial"/>
          <w:noProof w:val="0"/>
          <w:lang w:val="es-ES"/>
        </w:rPr>
      </w:pPr>
      <w:r w:rsidRPr="2ECB6188" w:rsidR="0E92C956">
        <w:rPr>
          <w:rFonts w:cs="Arial"/>
          <w:noProof w:val="0"/>
          <w:lang w:val="es-ES"/>
        </w:rPr>
        <w:t>Lectura y aprobación del Orden del Día - N/A</w:t>
      </w:r>
    </w:p>
    <w:p w:rsidR="0E92C956" w:rsidP="2ECB6188" w:rsidRDefault="0E92C956" w14:paraId="17CD6FA1" w14:textId="5CFDF829">
      <w:pPr>
        <w:pStyle w:val="Textoindependiente"/>
        <w:numPr>
          <w:ilvl w:val="0"/>
          <w:numId w:val="31"/>
        </w:numPr>
        <w:suppressLineNumbers w:val="0"/>
        <w:bidi w:val="0"/>
        <w:spacing w:before="0" w:beforeAutospacing="off" w:after="0" w:afterAutospacing="off" w:line="240" w:lineRule="auto"/>
        <w:ind w:right="0"/>
        <w:jc w:val="both"/>
        <w:rPr>
          <w:rFonts w:cs="Arial"/>
          <w:noProof w:val="0"/>
          <w:lang w:val="es-ES"/>
        </w:rPr>
      </w:pPr>
      <w:r w:rsidRPr="2ECB6188" w:rsidR="0E92C956">
        <w:rPr>
          <w:rFonts w:cs="Arial"/>
          <w:noProof w:val="0"/>
          <w:lang w:val="es-ES"/>
        </w:rPr>
        <w:t>Presentación del Requerimiento del FENOGE - JUAN CARLOS AGREDA BOTINA</w:t>
      </w:r>
    </w:p>
    <w:p w:rsidR="0E92C956" w:rsidP="2ECB6188" w:rsidRDefault="0E92C956" w14:paraId="173493D9" w14:textId="54CDA413">
      <w:pPr>
        <w:pStyle w:val="Textoindependiente"/>
        <w:numPr>
          <w:ilvl w:val="0"/>
          <w:numId w:val="31"/>
        </w:numPr>
        <w:suppressLineNumbers w:val="0"/>
        <w:bidi w:val="0"/>
        <w:spacing w:before="0" w:beforeAutospacing="off" w:after="0" w:afterAutospacing="off" w:line="240" w:lineRule="auto"/>
        <w:ind w:right="0"/>
        <w:jc w:val="both"/>
        <w:rPr>
          <w:rFonts w:cs="Arial"/>
          <w:noProof w:val="0"/>
          <w:lang w:val="es-ES"/>
        </w:rPr>
      </w:pPr>
      <w:r w:rsidRPr="2ECB6188" w:rsidR="0E92C956">
        <w:rPr>
          <w:rFonts w:cs="Arial"/>
          <w:noProof w:val="0"/>
          <w:lang w:val="es-ES"/>
        </w:rPr>
        <w:t>Contextualización del Convenio 116231-159-2024 - AURA VALENTINA HERNANDEZ DELGADO</w:t>
      </w:r>
    </w:p>
    <w:p w:rsidR="0E92C956" w:rsidP="2ECB6188" w:rsidRDefault="0E92C956" w14:paraId="4907EED7" w14:textId="5BFFD965">
      <w:pPr>
        <w:pStyle w:val="Textoindependiente"/>
        <w:numPr>
          <w:ilvl w:val="0"/>
          <w:numId w:val="31"/>
        </w:numPr>
        <w:suppressLineNumbers w:val="0"/>
        <w:bidi w:val="0"/>
        <w:spacing w:before="0" w:beforeAutospacing="off" w:after="0" w:afterAutospacing="off" w:line="240" w:lineRule="auto"/>
        <w:ind w:right="0"/>
        <w:jc w:val="both"/>
        <w:rPr>
          <w:rFonts w:cs="Arial"/>
          <w:noProof w:val="0"/>
          <w:lang w:val="es-ES"/>
        </w:rPr>
      </w:pPr>
      <w:r w:rsidRPr="2ECB6188" w:rsidR="0E92C956">
        <w:rPr>
          <w:rFonts w:cs="Arial"/>
          <w:noProof w:val="0"/>
          <w:lang w:val="es-ES"/>
        </w:rPr>
        <w:t>Postulación, Focalización y Priorización Comunidades - CAMILA ANDREA BARRIOS OVALLE y YULY ANDREA CHIQUILLO ACOSTA</w:t>
      </w:r>
    </w:p>
    <w:p w:rsidR="0E92C956" w:rsidP="2ECB6188" w:rsidRDefault="0E92C956" w14:paraId="0944F4B6" w14:textId="2289A2C6">
      <w:pPr>
        <w:pStyle w:val="Textoindependiente"/>
        <w:numPr>
          <w:ilvl w:val="0"/>
          <w:numId w:val="31"/>
        </w:numPr>
        <w:suppressLineNumbers w:val="0"/>
        <w:bidi w:val="0"/>
        <w:spacing w:before="0" w:beforeAutospacing="off" w:after="0" w:afterAutospacing="off" w:line="240" w:lineRule="auto"/>
        <w:ind w:right="0"/>
        <w:jc w:val="both"/>
        <w:rPr>
          <w:rFonts w:cs="Arial"/>
          <w:noProof w:val="0"/>
          <w:lang w:val="es-ES"/>
        </w:rPr>
      </w:pPr>
      <w:r w:rsidRPr="2ECB6188" w:rsidR="0E92C956">
        <w:rPr>
          <w:rFonts w:cs="Arial"/>
          <w:noProof w:val="0"/>
          <w:lang w:val="es-ES"/>
        </w:rPr>
        <w:t>Proposiciones y Varios</w:t>
      </w:r>
    </w:p>
    <w:p w:rsidR="2ECB6188" w:rsidP="2ECB6188" w:rsidRDefault="2ECB6188" w14:paraId="0FA91271" w14:textId="32BCBFDF">
      <w:pPr>
        <w:pStyle w:val="Textoindependiente"/>
        <w:rPr>
          <w:rFonts w:cs="Arial"/>
          <w:b w:val="1"/>
          <w:bCs w:val="1"/>
        </w:rPr>
      </w:pPr>
    </w:p>
    <w:p w:rsidRPr="00F80BE5" w:rsidR="00636861" w:rsidP="2ECB6188" w:rsidRDefault="00636861" w14:paraId="071D6365" w14:textId="7ECF3900">
      <w:pPr>
        <w:pStyle w:val="Textoindependiente"/>
        <w:ind w:left="720"/>
        <w:rPr>
          <w:rFonts w:cs="Arial"/>
        </w:rPr>
      </w:pPr>
      <w:r w:rsidRPr="2ECB6188" w:rsidR="734BF612">
        <w:rPr>
          <w:rFonts w:cs="Arial"/>
        </w:rPr>
        <w:t>Se puso en consideración el orden del día por parte de la secretaría técnica.</w:t>
      </w:r>
    </w:p>
    <w:p w:rsidRPr="00636861" w:rsidR="00636861" w:rsidP="00636861" w:rsidRDefault="00636861" w14:paraId="0D7ACDC5" w14:textId="77777777">
      <w:pPr>
        <w:pStyle w:val="Textoindependiente"/>
        <w:rPr>
          <w:rFonts w:cs="Arial"/>
          <w:szCs w:val="24"/>
        </w:rPr>
      </w:pPr>
      <w:r w:rsidRPr="00F80BE5">
        <w:rPr>
          <w:rFonts w:cs="Arial"/>
          <w:szCs w:val="24"/>
        </w:rPr>
        <w:t>Intervención literal:</w:t>
      </w:r>
    </w:p>
    <w:p w:rsidRPr="00F80BE5" w:rsidR="00636861" w:rsidP="00636861" w:rsidRDefault="00636861" w14:paraId="3B34BB42" w14:textId="77777777">
      <w:pPr>
        <w:pStyle w:val="Textoindependiente"/>
        <w:rPr>
          <w:rFonts w:cs="Arial"/>
          <w:szCs w:val="24"/>
        </w:rPr>
      </w:pPr>
    </w:p>
    <w:p w:rsidRPr="00636861" w:rsidR="00636861" w:rsidP="00636861" w:rsidRDefault="00636861" w14:paraId="7100B1C2" w14:textId="77777777">
      <w:pPr>
        <w:pStyle w:val="Textoindependiente"/>
        <w:rPr>
          <w:rFonts w:cs="Arial"/>
          <w:i/>
          <w:iCs/>
          <w:szCs w:val="24"/>
        </w:rPr>
      </w:pPr>
      <w:r w:rsidRPr="00F80BE5">
        <w:rPr>
          <w:rFonts w:cs="Arial"/>
          <w:i/>
          <w:iCs/>
          <w:szCs w:val="24"/>
        </w:rPr>
        <w:t>“¿Y el tuyo de aprobación de orden del día, están de acuerdo? (…) bueno, entonces vamos a seguir con el siguiente punto”.</w:t>
      </w:r>
    </w:p>
    <w:p w:rsidRPr="00F80BE5" w:rsidR="00636861" w:rsidP="00636861" w:rsidRDefault="00636861" w14:paraId="42B05710" w14:textId="77777777">
      <w:pPr>
        <w:pStyle w:val="Textoindependiente"/>
        <w:rPr>
          <w:rFonts w:cs="Arial"/>
          <w:i/>
          <w:iCs/>
          <w:szCs w:val="24"/>
        </w:rPr>
      </w:pPr>
    </w:p>
    <w:p w:rsidRPr="00F80BE5" w:rsidR="00636861" w:rsidP="00636861" w:rsidRDefault="00636861" w14:paraId="0208D6C2" w14:textId="77777777">
      <w:pPr>
        <w:pStyle w:val="Textoindependiente"/>
        <w:rPr>
          <w:rFonts w:cs="Arial"/>
          <w:szCs w:val="24"/>
        </w:rPr>
      </w:pPr>
      <w:r w:rsidRPr="00F80BE5">
        <w:rPr>
          <w:rFonts w:cs="Arial"/>
          <w:szCs w:val="24"/>
        </w:rPr>
        <w:t>El orden del día fue aprobado por unanimidad.</w:t>
      </w:r>
    </w:p>
    <w:p w:rsidRPr="00F80BE5" w:rsidR="00636861" w:rsidP="00636861" w:rsidRDefault="00636861" w14:paraId="28239111" w14:textId="77777777">
      <w:pPr>
        <w:pStyle w:val="Textoindependiente"/>
        <w:rPr>
          <w:rFonts w:cs="Arial"/>
          <w:szCs w:val="24"/>
        </w:rPr>
      </w:pPr>
    </w:p>
    <w:p w:rsidRPr="00636861" w:rsidR="00636861" w:rsidP="00636861" w:rsidRDefault="00636861" w14:paraId="778102AE" w14:textId="77777777">
      <w:pPr>
        <w:pStyle w:val="Textoindependiente"/>
        <w:numPr>
          <w:ilvl w:val="0"/>
          <w:numId w:val="27"/>
        </w:numPr>
        <w:suppressAutoHyphens/>
        <w:rPr>
          <w:rFonts w:cs="Arial"/>
          <w:b/>
          <w:bCs/>
          <w:szCs w:val="24"/>
        </w:rPr>
      </w:pPr>
      <w:r w:rsidRPr="00F80BE5">
        <w:rPr>
          <w:rFonts w:cs="Arial"/>
          <w:b/>
          <w:bCs/>
          <w:szCs w:val="24"/>
        </w:rPr>
        <w:t>Presentación del requerimiento radicado</w:t>
      </w:r>
    </w:p>
    <w:p w:rsidRPr="00F80BE5" w:rsidR="00636861" w:rsidP="00636861" w:rsidRDefault="00636861" w14:paraId="2B50C553" w14:textId="77777777">
      <w:pPr>
        <w:pStyle w:val="Textoindependiente"/>
        <w:ind w:left="720"/>
        <w:rPr>
          <w:rFonts w:cs="Arial"/>
          <w:szCs w:val="24"/>
        </w:rPr>
      </w:pPr>
    </w:p>
    <w:p w:rsidRPr="00636861" w:rsidR="00636861" w:rsidP="00636861" w:rsidRDefault="00636861" w14:paraId="54AEBB39" w14:textId="6A0835F8">
      <w:pPr>
        <w:pStyle w:val="Textoindependiente"/>
        <w:rPr>
          <w:rFonts w:cs="Arial"/>
          <w:szCs w:val="24"/>
        </w:rPr>
      </w:pPr>
      <w:r w:rsidRPr="00636861">
        <w:rPr>
          <w:rFonts w:cs="Arial"/>
          <w:szCs w:val="24"/>
          <w:lang w:val="es-CO"/>
        </w:rPr>
        <w:t>La Secretaría Técnica</w:t>
      </w:r>
      <w:r w:rsidRPr="00F80BE5">
        <w:rPr>
          <w:rFonts w:cs="Arial"/>
          <w:szCs w:val="24"/>
        </w:rPr>
        <w:t xml:space="preserve"> procedió con la presentación del requerimiento.</w:t>
      </w:r>
    </w:p>
    <w:p w:rsidRPr="00F80BE5" w:rsidR="00636861" w:rsidP="00636861" w:rsidRDefault="00636861" w14:paraId="4E514AC7" w14:textId="77777777">
      <w:pPr>
        <w:pStyle w:val="Textoindependiente"/>
        <w:rPr>
          <w:rFonts w:cs="Arial"/>
          <w:szCs w:val="24"/>
        </w:rPr>
      </w:pPr>
    </w:p>
    <w:p w:rsidRPr="00636861" w:rsidR="00636861" w:rsidP="00636861" w:rsidRDefault="00636861" w14:paraId="1FAEA2AA" w14:textId="77777777">
      <w:pPr>
        <w:pStyle w:val="Textoindependiente"/>
        <w:rPr>
          <w:rFonts w:cs="Arial"/>
          <w:szCs w:val="24"/>
        </w:rPr>
      </w:pPr>
      <w:r w:rsidRPr="00F80BE5">
        <w:rPr>
          <w:rFonts w:cs="Arial"/>
          <w:szCs w:val="24"/>
        </w:rPr>
        <w:t>Intervención:</w:t>
      </w:r>
    </w:p>
    <w:p w:rsidRPr="00F80BE5" w:rsidR="00636861" w:rsidP="00636861" w:rsidRDefault="00636861" w14:paraId="09A31C97" w14:textId="77777777">
      <w:pPr>
        <w:pStyle w:val="Textoindependiente"/>
        <w:rPr>
          <w:rFonts w:cs="Arial"/>
          <w:szCs w:val="24"/>
        </w:rPr>
      </w:pPr>
    </w:p>
    <w:p w:rsidRPr="00F80BE5" w:rsidR="00636861" w:rsidP="2ECB6188" w:rsidRDefault="00636861" w14:paraId="500E5C08" w14:textId="3F0F4D5F">
      <w:pPr>
        <w:pStyle w:val="Textoindependiente"/>
        <w:ind w:left="567"/>
        <w:rPr>
          <w:rFonts w:cs="Arial"/>
          <w:i w:val="1"/>
          <w:iCs w:val="1"/>
        </w:rPr>
      </w:pPr>
      <w:r w:rsidRPr="2ECB6188" w:rsidR="734BF612">
        <w:rPr>
          <w:rFonts w:cs="Arial"/>
          <w:i w:val="1"/>
          <w:iCs w:val="1"/>
        </w:rPr>
        <w:t>“</w:t>
      </w:r>
      <w:r w:rsidRPr="2ECB6188" w:rsidR="734BF612">
        <w:rPr>
          <w:rFonts w:cs="Arial"/>
          <w:i w:val="1"/>
          <w:iCs w:val="1"/>
        </w:rPr>
        <w:t>Agradecer la asistencia y participación en esta convocatoria que se ha realizado de manera extraordinaria a este comité para la administración de comunidades energéticas</w:t>
      </w:r>
      <w:r w:rsidRPr="2ECB6188" w:rsidR="734BF612">
        <w:rPr>
          <w:rFonts w:cs="Arial"/>
          <w:i w:val="1"/>
          <w:iCs w:val="1"/>
        </w:rPr>
        <w:t>”.</w:t>
      </w:r>
    </w:p>
    <w:p w:rsidRPr="00F80BE5" w:rsidR="00636861" w:rsidP="2ECB6188" w:rsidRDefault="00636861" w14:paraId="5504E942" w14:textId="618423A2">
      <w:pPr>
        <w:pStyle w:val="Textoindependiente"/>
        <w:ind w:left="0"/>
        <w:rPr>
          <w:rFonts w:cs="Arial"/>
          <w:i w:val="1"/>
          <w:iCs w:val="1"/>
        </w:rPr>
      </w:pPr>
      <w:r w:rsidRPr="2ECB6188" w:rsidR="67DCD476">
        <w:rPr>
          <w:rFonts w:ascii="Arial" w:hAnsi="Arial" w:eastAsia="Arial" w:cs="Arial"/>
          <w:noProof w:val="0"/>
          <w:sz w:val="24"/>
          <w:szCs w:val="24"/>
          <w:lang w:val="es-ES"/>
        </w:rPr>
        <w:t>Se realizó la presentación de los principales requerimientos formulados por el FENOGE mediante Radicado No.: 20263000011751 de fecha: 11-05-2026, en el marco del Convenio Interadministrativo No. 116231-159-2024, destacando especialmente las observaciones relacionadas con las obligaciones a cargo del Ministerio de Minas y Energía previstas Enel numeral ocho de la cláusula octava del convenio.</w:t>
      </w:r>
    </w:p>
    <w:p w:rsidRPr="00F80BE5" w:rsidR="00636861" w:rsidP="2ECB6188" w:rsidRDefault="00636861" w14:paraId="59E526CD" w14:textId="2ECEBAD0">
      <w:pPr>
        <w:pStyle w:val="Textoindependiente"/>
        <w:ind w:left="0"/>
        <w:rPr>
          <w:rFonts w:ascii="Arial" w:hAnsi="Arial" w:eastAsia="Arial" w:cs="Arial"/>
          <w:noProof w:val="0"/>
          <w:sz w:val="24"/>
          <w:szCs w:val="24"/>
          <w:lang w:val="es-ES"/>
        </w:rPr>
      </w:pPr>
    </w:p>
    <w:p w:rsidRPr="00F80BE5" w:rsidR="00636861" w:rsidP="2ECB6188" w:rsidRDefault="00636861" w14:paraId="001D0955" w14:textId="396041BD">
      <w:pPr>
        <w:spacing w:after="160" w:afterAutospacing="off" w:line="257" w:lineRule="auto"/>
        <w:jc w:val="both"/>
      </w:pPr>
      <w:r w:rsidRPr="2ECB6188" w:rsidR="67DCD476">
        <w:rPr>
          <w:rFonts w:ascii="Arial" w:hAnsi="Arial" w:eastAsia="Arial" w:cs="Arial"/>
          <w:noProof w:val="0"/>
          <w:sz w:val="24"/>
          <w:szCs w:val="24"/>
          <w:lang w:val="es-ES"/>
        </w:rPr>
        <w:t>En desarrollo de la exposición, se indicó que el FENOGE manifestó la necesidad de contar con los soportes documentales asociados a los procesos de selección, priorización y focalización de las comunidades energéticas beneficiarias, con el fin de garantizar la adecuada implementación de los proyectos y el cumplimiento de la regulación vigente.</w:t>
      </w:r>
    </w:p>
    <w:p w:rsidRPr="00F80BE5" w:rsidR="00636861" w:rsidP="2ECB6188" w:rsidRDefault="00636861" w14:paraId="3903E6E1" w14:textId="07DE2C7E">
      <w:pPr>
        <w:spacing w:after="160" w:afterAutospacing="off" w:line="257" w:lineRule="auto"/>
        <w:jc w:val="both"/>
      </w:pPr>
      <w:r w:rsidRPr="2ECB6188" w:rsidR="67DCD476">
        <w:rPr>
          <w:rFonts w:ascii="Arial" w:hAnsi="Arial" w:eastAsia="Arial" w:cs="Arial"/>
          <w:noProof w:val="0"/>
          <w:sz w:val="24"/>
          <w:szCs w:val="24"/>
          <w:lang w:val="es-ES"/>
        </w:rPr>
        <w:t xml:space="preserve">En este contexto, Juan Carlos Agreda, presentó y explicó: </w:t>
      </w:r>
    </w:p>
    <w:p w:rsidRPr="00F80BE5" w:rsidR="00636861" w:rsidP="2ECB6188" w:rsidRDefault="00636861" w14:paraId="2798B904" w14:textId="695A2C14">
      <w:pPr>
        <w:pStyle w:val="Prrafodelista"/>
        <w:numPr>
          <w:ilvl w:val="0"/>
          <w:numId w:val="32"/>
        </w:numPr>
        <w:spacing w:before="0" w:beforeAutospacing="off" w:after="0" w:afterAutospacing="off" w:line="257" w:lineRule="auto"/>
        <w:ind w:left="720" w:hanging="360"/>
        <w:jc w:val="both"/>
        <w:rPr>
          <w:rFonts w:ascii="Arial" w:hAnsi="Arial" w:eastAsia="Arial" w:cs="Arial"/>
          <w:b w:val="1"/>
          <w:bCs w:val="1"/>
          <w:noProof w:val="0"/>
          <w:sz w:val="24"/>
          <w:szCs w:val="24"/>
          <w:lang w:val="es-ES"/>
        </w:rPr>
      </w:pPr>
      <w:r w:rsidRPr="2ECB6188" w:rsidR="67DCD476">
        <w:rPr>
          <w:rFonts w:ascii="Arial" w:hAnsi="Arial" w:eastAsia="Arial" w:cs="Arial"/>
          <w:b w:val="1"/>
          <w:bCs w:val="1"/>
          <w:noProof w:val="0"/>
          <w:sz w:val="24"/>
          <w:szCs w:val="24"/>
          <w:lang w:val="es-ES"/>
        </w:rPr>
        <w:t>Priorización, Focalización y Selección de Comunidades Energéticas</w:t>
      </w:r>
    </w:p>
    <w:p w:rsidRPr="00F80BE5" w:rsidR="00636861" w:rsidP="2ECB6188" w:rsidRDefault="00636861" w14:paraId="33A51993" w14:textId="702CE426">
      <w:pPr>
        <w:spacing w:after="160" w:afterAutospacing="off" w:line="257" w:lineRule="auto"/>
        <w:jc w:val="both"/>
        <w:rPr>
          <w:rFonts w:ascii="Arial" w:hAnsi="Arial" w:eastAsia="Arial" w:cs="Arial"/>
          <w:noProof w:val="0"/>
          <w:sz w:val="24"/>
          <w:szCs w:val="24"/>
          <w:lang w:val="es-ES"/>
        </w:rPr>
      </w:pPr>
    </w:p>
    <w:p w:rsidRPr="00F80BE5" w:rsidR="00636861" w:rsidP="2ECB6188" w:rsidRDefault="00636861" w14:paraId="07C5C109" w14:textId="70CEF447">
      <w:pPr>
        <w:spacing w:after="160" w:afterAutospacing="off" w:line="257" w:lineRule="auto"/>
        <w:jc w:val="both"/>
      </w:pPr>
      <w:r w:rsidRPr="2ECB6188" w:rsidR="67DCD476">
        <w:rPr>
          <w:rFonts w:ascii="Arial" w:hAnsi="Arial" w:eastAsia="Arial" w:cs="Arial"/>
          <w:noProof w:val="0"/>
          <w:sz w:val="24"/>
          <w:szCs w:val="24"/>
          <w:lang w:val="es-ES"/>
        </w:rPr>
        <w:t>Se expuso que el requerimiento efectuado por el FENOGE encuentra fundamento en el numeral 8 de la cláusula octava del Convenio Interadministrativo No. 116231-159-2024, conforme al cual corresponde al Ministerio de Minas y Energía:</w:t>
      </w:r>
    </w:p>
    <w:p w:rsidRPr="00F80BE5" w:rsidR="00636861" w:rsidP="2ECB6188" w:rsidRDefault="00636861" w14:paraId="2B23791F" w14:textId="1DEC8ED5">
      <w:pPr>
        <w:spacing w:after="160" w:afterAutospacing="off" w:line="257" w:lineRule="auto"/>
        <w:ind w:left="708" w:right="0"/>
        <w:jc w:val="both"/>
      </w:pPr>
      <w:r w:rsidRPr="2ECB6188" w:rsidR="67DCD476">
        <w:rPr>
          <w:rFonts w:ascii="Arial" w:hAnsi="Arial" w:eastAsia="Arial" w:cs="Arial"/>
          <w:i w:val="1"/>
          <w:iCs w:val="1"/>
          <w:noProof w:val="0"/>
          <w:sz w:val="24"/>
          <w:szCs w:val="24"/>
          <w:lang w:val="es-ES"/>
        </w:rPr>
        <w:t>“(…) Realizar la selección, priorización y focalización de las comunidades a beneficiar y entregar el listado de las Comunidades Energéticas al FENOGE, con la totalidad de la información requerida para la implementación, de conformidad con la reglamentación existente y aplicable, así como la Cláusula de plazo de ejecución. Anexo al listado se deberá adjuntar el acta del CAPCE y los anexos que soporten el cumplimiento de los procedimientos de la normativa existente para dicha priorización, focalización y/o selección (…)”.</w:t>
      </w:r>
    </w:p>
    <w:p w:rsidRPr="00F80BE5" w:rsidR="00636861" w:rsidP="2ECB6188" w:rsidRDefault="00636861" w14:paraId="036FE1E8" w14:textId="7DA579A0">
      <w:pPr>
        <w:spacing w:after="160" w:afterAutospacing="off" w:line="257" w:lineRule="auto"/>
        <w:jc w:val="both"/>
      </w:pPr>
      <w:r w:rsidRPr="2ECB6188" w:rsidR="67DCD476">
        <w:rPr>
          <w:rFonts w:ascii="Arial" w:hAnsi="Arial" w:eastAsia="Arial" w:cs="Arial"/>
          <w:noProof w:val="0"/>
          <w:sz w:val="24"/>
          <w:szCs w:val="24"/>
          <w:lang w:val="es-ES"/>
        </w:rPr>
        <w:t>En virtud de lo anterior, se indicó que el proceso de priorización, focalización y selección adelantado por el Ministerio de Minas y Energía se encuentra enmarcado en las disposiciones contenidas en el Decreto 2236 de 2023, la Resolución MME 40509 de 2024 y los lineamientos técnicos establecidos para la estrategia de Comunidades Energéticas.</w:t>
      </w:r>
    </w:p>
    <w:p w:rsidRPr="00F80BE5" w:rsidR="00636861" w:rsidP="2ECB6188" w:rsidRDefault="00636861" w14:paraId="5EFA44D5" w14:textId="5E28AFB6">
      <w:pPr>
        <w:spacing w:after="160" w:afterAutospacing="off" w:line="257" w:lineRule="auto"/>
        <w:jc w:val="both"/>
      </w:pPr>
      <w:r w:rsidRPr="2ECB6188" w:rsidR="67DCD476">
        <w:rPr>
          <w:rFonts w:ascii="Arial" w:hAnsi="Arial" w:eastAsia="Arial" w:cs="Arial"/>
          <w:noProof w:val="0"/>
          <w:sz w:val="24"/>
          <w:szCs w:val="24"/>
          <w:lang w:val="es-ES"/>
        </w:rPr>
        <w:t>Asimismo, se dejó constancia de que los procesos de selección y priorización obedecen a criterios técnicos, sociales, territoriales y de política pública orientados a garantizar:</w:t>
      </w:r>
    </w:p>
    <w:p w:rsidRPr="00F80BE5" w:rsidR="00636861" w:rsidP="2ECB6188" w:rsidRDefault="00636861" w14:paraId="4349B098" w14:textId="56BD7A1E">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noProof w:val="0"/>
          <w:sz w:val="24"/>
          <w:szCs w:val="24"/>
          <w:lang w:val="es-ES"/>
        </w:rPr>
        <w:t>El cierre de brechas en acceso y democratización de la energía.</w:t>
      </w:r>
    </w:p>
    <w:p w:rsidRPr="00F80BE5" w:rsidR="00636861" w:rsidP="2ECB6188" w:rsidRDefault="00636861" w14:paraId="33F7B15D" w14:textId="6C8C7873">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noProof w:val="0"/>
          <w:sz w:val="24"/>
          <w:szCs w:val="24"/>
          <w:lang w:val="es-ES"/>
        </w:rPr>
        <w:t>La atención de territorios con condiciones de vulnerabilidad energética.</w:t>
      </w:r>
    </w:p>
    <w:p w:rsidRPr="00F80BE5" w:rsidR="00636861" w:rsidP="2ECB6188" w:rsidRDefault="00636861" w14:paraId="0005927D" w14:textId="4A814FC5">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noProof w:val="0"/>
          <w:sz w:val="24"/>
          <w:szCs w:val="24"/>
          <w:lang w:val="es-ES"/>
        </w:rPr>
        <w:t>La viabilidad técnica de implementación de las soluciones energéticas.</w:t>
      </w:r>
    </w:p>
    <w:p w:rsidRPr="00F80BE5" w:rsidR="00636861" w:rsidP="2ECB6188" w:rsidRDefault="00636861" w14:paraId="109C60D2" w14:textId="2C14F6FA">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noProof w:val="0"/>
          <w:sz w:val="24"/>
          <w:szCs w:val="24"/>
          <w:lang w:val="es-ES"/>
        </w:rPr>
        <w:t>La sostenibilidad social y operativa de los proyectos.</w:t>
      </w:r>
    </w:p>
    <w:p w:rsidRPr="00F80BE5" w:rsidR="00636861" w:rsidP="2ECB6188" w:rsidRDefault="00636861" w14:paraId="621142B0" w14:textId="7EFD98BD">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noProof w:val="0"/>
          <w:sz w:val="24"/>
          <w:szCs w:val="24"/>
          <w:lang w:val="es-ES"/>
        </w:rPr>
        <w:t>La articulación con autoridades territoriales y actores comunitarios.</w:t>
      </w:r>
    </w:p>
    <w:p w:rsidRPr="00F80BE5" w:rsidR="00636861" w:rsidP="2ECB6188" w:rsidRDefault="00636861" w14:paraId="30ECC819" w14:textId="47E4ED5D">
      <w:pPr>
        <w:pStyle w:val="NoSpacing"/>
        <w:spacing w:before="0" w:beforeAutospacing="off" w:after="0" w:afterAutospacing="off"/>
        <w:ind w:left="0" w:hanging="0"/>
        <w:rPr>
          <w:rFonts w:ascii="Arial" w:hAnsi="Arial" w:eastAsia="Arial" w:cs="Arial"/>
          <w:noProof w:val="0"/>
          <w:sz w:val="24"/>
          <w:szCs w:val="24"/>
          <w:lang w:val="es-ES"/>
        </w:rPr>
      </w:pPr>
    </w:p>
    <w:p w:rsidRPr="00F80BE5" w:rsidR="00636861" w:rsidP="2ECB6188" w:rsidRDefault="00636861" w14:paraId="2EB9E5B1" w14:textId="26F38F87">
      <w:pPr>
        <w:pStyle w:val="NoSpacing"/>
        <w:spacing w:before="0" w:beforeAutospacing="off" w:after="0" w:afterAutospacing="off"/>
        <w:ind w:left="0" w:hanging="0"/>
        <w:rPr>
          <w:rFonts w:ascii="Arial" w:hAnsi="Arial" w:eastAsia="Arial" w:cs="Arial"/>
          <w:noProof w:val="0"/>
          <w:sz w:val="24"/>
          <w:szCs w:val="24"/>
          <w:lang w:val="es-ES"/>
        </w:rPr>
      </w:pPr>
      <w:r w:rsidRPr="2ECB6188" w:rsidR="67DCD476">
        <w:rPr>
          <w:rFonts w:ascii="Arial" w:hAnsi="Arial" w:eastAsia="Arial" w:cs="Arial"/>
          <w:noProof w:val="0"/>
          <w:sz w:val="24"/>
          <w:szCs w:val="24"/>
          <w:lang w:val="es-ES"/>
        </w:rPr>
        <w:t xml:space="preserve">Criterios definidos en el artículo 12 de la citada resolución: </w:t>
      </w:r>
    </w:p>
    <w:p w:rsidRPr="00F80BE5" w:rsidR="00636861" w:rsidP="2ECB6188" w:rsidRDefault="00636861" w14:paraId="2CD585AD" w14:textId="2C86D5D5">
      <w:pPr>
        <w:pStyle w:val="NoSpacing"/>
      </w:pPr>
      <w:r w:rsidRPr="2ECB6188" w:rsidR="67DCD476">
        <w:rPr>
          <w:rFonts w:ascii="Arial" w:hAnsi="Arial" w:eastAsia="Arial" w:cs="Arial"/>
          <w:noProof w:val="0"/>
          <w:sz w:val="24"/>
          <w:szCs w:val="24"/>
          <w:lang w:val="es-ES"/>
        </w:rPr>
        <w:t xml:space="preserve">  </w:t>
      </w:r>
    </w:p>
    <w:p w:rsidRPr="00F80BE5" w:rsidR="00636861" w:rsidP="2ECB6188" w:rsidRDefault="00636861" w14:paraId="2A3DD59C" w14:textId="54703095">
      <w:pPr>
        <w:pStyle w:val="NoSpacing"/>
      </w:pPr>
      <w:r w:rsidRPr="2ECB6188" w:rsidR="67DCD476">
        <w:rPr>
          <w:rFonts w:ascii="Arial" w:hAnsi="Arial" w:eastAsia="Arial" w:cs="Arial"/>
          <w:i w:val="1"/>
          <w:iCs w:val="1"/>
          <w:noProof w:val="0"/>
          <w:sz w:val="24"/>
          <w:szCs w:val="24"/>
          <w:lang w:val="es-ES"/>
        </w:rPr>
        <w:t>Criterios de focalización regional:</w:t>
      </w:r>
      <w:r w:rsidRPr="2ECB6188" w:rsidR="67DCD476">
        <w:rPr>
          <w:rFonts w:ascii="Arial" w:hAnsi="Arial" w:eastAsia="Arial" w:cs="Arial"/>
          <w:noProof w:val="0"/>
          <w:sz w:val="24"/>
          <w:szCs w:val="24"/>
          <w:lang w:val="es-ES"/>
        </w:rPr>
        <w:t xml:space="preserve"> </w:t>
      </w:r>
    </w:p>
    <w:p w:rsidRPr="00F80BE5" w:rsidR="00636861" w:rsidP="2ECB6188" w:rsidRDefault="00636861" w14:paraId="28D72F40" w14:textId="0CD2819D">
      <w:pPr>
        <w:pStyle w:val="NoSpacing"/>
        <w:rPr>
          <w:rFonts w:ascii="Arial" w:hAnsi="Arial" w:eastAsia="Arial" w:cs="Arial"/>
          <w:noProof w:val="0"/>
          <w:sz w:val="24"/>
          <w:szCs w:val="24"/>
          <w:lang w:val="es-ES"/>
        </w:rPr>
      </w:pPr>
    </w:p>
    <w:p w:rsidRPr="00F80BE5" w:rsidR="00636861" w:rsidP="2ECB6188" w:rsidRDefault="00636861" w14:paraId="26B27910" w14:textId="66CA3780">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Pobreza multidimensional.</w:t>
      </w:r>
      <w:r w:rsidRPr="2ECB6188" w:rsidR="67DCD476">
        <w:rPr>
          <w:rFonts w:ascii="Arial" w:hAnsi="Arial" w:eastAsia="Arial" w:cs="Arial"/>
          <w:noProof w:val="0"/>
          <w:sz w:val="24"/>
          <w:szCs w:val="24"/>
          <w:lang w:val="es-ES"/>
        </w:rPr>
        <w:t xml:space="preserve"> </w:t>
      </w:r>
    </w:p>
    <w:p w:rsidRPr="00F80BE5" w:rsidR="00636861" w:rsidP="2ECB6188" w:rsidRDefault="00636861" w14:paraId="4C3AEF50" w14:textId="6DAD5288">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Pobreza energética multidimensional.</w:t>
      </w:r>
      <w:r w:rsidRPr="2ECB6188" w:rsidR="67DCD476">
        <w:rPr>
          <w:rFonts w:ascii="Arial" w:hAnsi="Arial" w:eastAsia="Arial" w:cs="Arial"/>
          <w:noProof w:val="0"/>
          <w:sz w:val="24"/>
          <w:szCs w:val="24"/>
          <w:lang w:val="es-ES"/>
        </w:rPr>
        <w:t xml:space="preserve"> </w:t>
      </w:r>
    </w:p>
    <w:p w:rsidRPr="00F80BE5" w:rsidR="00636861" w:rsidP="2ECB6188" w:rsidRDefault="00636861" w14:paraId="1DDE3021" w14:textId="17A41626">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Territorios de paz.</w:t>
      </w:r>
      <w:r w:rsidRPr="2ECB6188" w:rsidR="67DCD476">
        <w:rPr>
          <w:rFonts w:ascii="Arial" w:hAnsi="Arial" w:eastAsia="Arial" w:cs="Arial"/>
          <w:noProof w:val="0"/>
          <w:sz w:val="24"/>
          <w:szCs w:val="24"/>
          <w:lang w:val="es-ES"/>
        </w:rPr>
        <w:t xml:space="preserve"> </w:t>
      </w:r>
    </w:p>
    <w:p w:rsidRPr="00F80BE5" w:rsidR="00636861" w:rsidP="2ECB6188" w:rsidRDefault="00636861" w14:paraId="0005DC4C" w14:textId="7F77D384">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Territorios del Sistema Nacional de Reforma Agraria y Desarrollo Rural.</w:t>
      </w:r>
      <w:r w:rsidRPr="2ECB6188" w:rsidR="67DCD476">
        <w:rPr>
          <w:rFonts w:ascii="Arial" w:hAnsi="Arial" w:eastAsia="Arial" w:cs="Arial"/>
          <w:noProof w:val="0"/>
          <w:sz w:val="24"/>
          <w:szCs w:val="24"/>
          <w:lang w:val="es-ES"/>
        </w:rPr>
        <w:t xml:space="preserve"> </w:t>
      </w:r>
    </w:p>
    <w:p w:rsidRPr="00F80BE5" w:rsidR="00636861" w:rsidP="2ECB6188" w:rsidRDefault="00636861" w14:paraId="4D1E165F" w14:textId="5AFA15F7">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Territorios Campesinos Agroalimentarios (TECAM).</w:t>
      </w:r>
      <w:r w:rsidRPr="2ECB6188" w:rsidR="67DCD476">
        <w:rPr>
          <w:rFonts w:ascii="Arial" w:hAnsi="Arial" w:eastAsia="Arial" w:cs="Arial"/>
          <w:noProof w:val="0"/>
          <w:sz w:val="24"/>
          <w:szCs w:val="24"/>
          <w:lang w:val="es-ES"/>
        </w:rPr>
        <w:t xml:space="preserve"> </w:t>
      </w:r>
    </w:p>
    <w:p w:rsidRPr="00F80BE5" w:rsidR="00636861" w:rsidP="2ECB6188" w:rsidRDefault="00636861" w14:paraId="553E4809" w14:textId="67199916">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Territorios de antiguos espacios territoriales de capacitación y reincorporación y áreas especiales de reincorporación colectiva: Aplica a comunidades en los AETCR.</w:t>
      </w:r>
      <w:r w:rsidRPr="2ECB6188" w:rsidR="67DCD476">
        <w:rPr>
          <w:rFonts w:ascii="Arial" w:hAnsi="Arial" w:eastAsia="Arial" w:cs="Arial"/>
          <w:noProof w:val="0"/>
          <w:sz w:val="24"/>
          <w:szCs w:val="24"/>
          <w:lang w:val="es-ES"/>
        </w:rPr>
        <w:t xml:space="preserve"> </w:t>
      </w:r>
    </w:p>
    <w:p w:rsidRPr="00F80BE5" w:rsidR="00636861" w:rsidP="2ECB6188" w:rsidRDefault="00636861" w14:paraId="0F58E2F5" w14:textId="05423949">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Territorios colectivos de pueblos originarios o comunidades indígenas</w:t>
      </w:r>
      <w:r w:rsidRPr="2ECB6188" w:rsidR="67DCD476">
        <w:rPr>
          <w:rFonts w:ascii="Arial" w:hAnsi="Arial" w:eastAsia="Arial" w:cs="Arial"/>
          <w:noProof w:val="0"/>
          <w:sz w:val="24"/>
          <w:szCs w:val="24"/>
          <w:lang w:val="es-ES"/>
        </w:rPr>
        <w:t xml:space="preserve"> </w:t>
      </w:r>
    </w:p>
    <w:p w:rsidRPr="00F80BE5" w:rsidR="00636861" w:rsidP="2ECB6188" w:rsidRDefault="00636861" w14:paraId="5D5425A9" w14:textId="7D09AC1B">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Territorios con alta dependencia al carbón térmico.</w:t>
      </w:r>
      <w:r w:rsidRPr="2ECB6188" w:rsidR="67DCD476">
        <w:rPr>
          <w:rFonts w:ascii="Arial" w:hAnsi="Arial" w:eastAsia="Arial" w:cs="Arial"/>
          <w:noProof w:val="0"/>
          <w:sz w:val="24"/>
          <w:szCs w:val="24"/>
          <w:lang w:val="es-ES"/>
        </w:rPr>
        <w:t xml:space="preserve"> </w:t>
      </w:r>
    </w:p>
    <w:p w:rsidRPr="00F80BE5" w:rsidR="00636861" w:rsidP="2ECB6188" w:rsidRDefault="00636861" w14:paraId="42483A07" w14:textId="43BA25D7">
      <w:pPr>
        <w:pStyle w:val="NoSpacing"/>
        <w:numPr>
          <w:ilvl w:val="0"/>
          <w:numId w:val="32"/>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 xml:space="preserve">Áreas especiales. </w:t>
      </w:r>
      <w:r w:rsidRPr="2ECB6188" w:rsidR="67DCD476">
        <w:rPr>
          <w:rFonts w:ascii="Arial" w:hAnsi="Arial" w:eastAsia="Arial" w:cs="Arial"/>
          <w:noProof w:val="0"/>
          <w:sz w:val="24"/>
          <w:szCs w:val="24"/>
          <w:lang w:val="es-ES"/>
        </w:rPr>
        <w:t xml:space="preserve"> </w:t>
      </w:r>
    </w:p>
    <w:p w:rsidRPr="00F80BE5" w:rsidR="00636861" w:rsidP="2ECB6188" w:rsidRDefault="00636861" w14:paraId="3159CBEA" w14:textId="3819057A">
      <w:pPr>
        <w:pStyle w:val="NoSpacing"/>
      </w:pPr>
      <w:r w:rsidRPr="2ECB6188" w:rsidR="67DCD476">
        <w:rPr>
          <w:rFonts w:ascii="Arial" w:hAnsi="Arial" w:eastAsia="Arial" w:cs="Arial"/>
          <w:i w:val="1"/>
          <w:iCs w:val="1"/>
          <w:noProof w:val="0"/>
          <w:sz w:val="24"/>
          <w:szCs w:val="24"/>
          <w:lang w:val="es-ES"/>
        </w:rPr>
        <w:t xml:space="preserve"> </w:t>
      </w:r>
      <w:r w:rsidRPr="2ECB6188" w:rsidR="67DCD476">
        <w:rPr>
          <w:rFonts w:ascii="Arial" w:hAnsi="Arial" w:eastAsia="Arial" w:cs="Arial"/>
          <w:noProof w:val="0"/>
          <w:sz w:val="24"/>
          <w:szCs w:val="24"/>
          <w:lang w:val="es-ES"/>
        </w:rPr>
        <w:t xml:space="preserve"> </w:t>
      </w:r>
    </w:p>
    <w:p w:rsidRPr="00F80BE5" w:rsidR="00636861" w:rsidP="2ECB6188" w:rsidRDefault="00636861" w14:paraId="115C160F" w14:textId="50BB0410">
      <w:pPr>
        <w:pStyle w:val="NoSpacing"/>
      </w:pPr>
      <w:r w:rsidRPr="2ECB6188" w:rsidR="67DCD476">
        <w:rPr>
          <w:rFonts w:ascii="Arial" w:hAnsi="Arial" w:eastAsia="Arial" w:cs="Arial"/>
          <w:i w:val="1"/>
          <w:iCs w:val="1"/>
          <w:noProof w:val="0"/>
          <w:sz w:val="24"/>
          <w:szCs w:val="24"/>
          <w:lang w:val="es-ES"/>
        </w:rPr>
        <w:t>Criterios de focalización poblacional:</w:t>
      </w:r>
      <w:r w:rsidRPr="2ECB6188" w:rsidR="67DCD476">
        <w:rPr>
          <w:rFonts w:ascii="Arial" w:hAnsi="Arial" w:eastAsia="Arial" w:cs="Arial"/>
          <w:noProof w:val="0"/>
          <w:sz w:val="24"/>
          <w:szCs w:val="24"/>
          <w:lang w:val="es-ES"/>
        </w:rPr>
        <w:t xml:space="preserve"> </w:t>
      </w:r>
    </w:p>
    <w:p w:rsidRPr="00F80BE5" w:rsidR="00636861" w:rsidP="2ECB6188" w:rsidRDefault="00636861" w14:paraId="0AC94C92" w14:textId="7ADCCB33">
      <w:pPr>
        <w:pStyle w:val="NoSpacing"/>
      </w:pPr>
      <w:r w:rsidRPr="2ECB6188" w:rsidR="67DCD476">
        <w:rPr>
          <w:rFonts w:ascii="Arial" w:hAnsi="Arial" w:eastAsia="Arial" w:cs="Arial"/>
          <w:i w:val="1"/>
          <w:iCs w:val="1"/>
          <w:noProof w:val="0"/>
          <w:sz w:val="24"/>
          <w:szCs w:val="24"/>
          <w:lang w:val="es-ES"/>
        </w:rPr>
        <w:t xml:space="preserve"> </w:t>
      </w:r>
      <w:r w:rsidRPr="2ECB6188" w:rsidR="67DCD476">
        <w:rPr>
          <w:rFonts w:ascii="Arial" w:hAnsi="Arial" w:eastAsia="Arial" w:cs="Arial"/>
          <w:noProof w:val="0"/>
          <w:sz w:val="24"/>
          <w:szCs w:val="24"/>
          <w:lang w:val="es-ES"/>
        </w:rPr>
        <w:t xml:space="preserve"> </w:t>
      </w:r>
    </w:p>
    <w:p w:rsidRPr="00F80BE5" w:rsidR="00636861" w:rsidP="2ECB6188" w:rsidRDefault="00636861" w14:paraId="356B6B72" w14:textId="1E7B601C">
      <w:pPr>
        <w:pStyle w:val="NoSpacing"/>
        <w:numPr>
          <w:ilvl w:val="0"/>
          <w:numId w:val="33"/>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Población de especial protección constitucional del sector paz (víctimas y personas en proceso de reincorporación).</w:t>
      </w:r>
      <w:r w:rsidRPr="2ECB6188" w:rsidR="67DCD476">
        <w:rPr>
          <w:rFonts w:ascii="Arial" w:hAnsi="Arial" w:eastAsia="Arial" w:cs="Arial"/>
          <w:noProof w:val="0"/>
          <w:sz w:val="24"/>
          <w:szCs w:val="24"/>
          <w:lang w:val="es-ES"/>
        </w:rPr>
        <w:t xml:space="preserve"> </w:t>
      </w:r>
    </w:p>
    <w:p w:rsidRPr="00F80BE5" w:rsidR="00636861" w:rsidP="2ECB6188" w:rsidRDefault="00636861" w14:paraId="2089375B" w14:textId="6CA416BF">
      <w:pPr>
        <w:pStyle w:val="NoSpacing"/>
        <w:numPr>
          <w:ilvl w:val="0"/>
          <w:numId w:val="33"/>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Presencia de comunidades étnicas.</w:t>
      </w:r>
      <w:r w:rsidRPr="2ECB6188" w:rsidR="67DCD476">
        <w:rPr>
          <w:rFonts w:ascii="Arial" w:hAnsi="Arial" w:eastAsia="Arial" w:cs="Arial"/>
          <w:noProof w:val="0"/>
          <w:sz w:val="24"/>
          <w:szCs w:val="24"/>
          <w:lang w:val="es-ES"/>
        </w:rPr>
        <w:t xml:space="preserve"> </w:t>
      </w:r>
    </w:p>
    <w:p w:rsidRPr="00F80BE5" w:rsidR="00636861" w:rsidP="2ECB6188" w:rsidRDefault="00636861" w14:paraId="1E98033D" w14:textId="3656A078">
      <w:pPr>
        <w:pStyle w:val="NoSpacing"/>
        <w:numPr>
          <w:ilvl w:val="0"/>
          <w:numId w:val="33"/>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Estratificación.</w:t>
      </w:r>
      <w:r w:rsidRPr="2ECB6188" w:rsidR="67DCD476">
        <w:rPr>
          <w:rFonts w:ascii="Arial" w:hAnsi="Arial" w:eastAsia="Arial" w:cs="Arial"/>
          <w:noProof w:val="0"/>
          <w:sz w:val="24"/>
          <w:szCs w:val="24"/>
          <w:lang w:val="es-ES"/>
        </w:rPr>
        <w:t xml:space="preserve"> </w:t>
      </w:r>
    </w:p>
    <w:p w:rsidRPr="00F80BE5" w:rsidR="00636861" w:rsidP="2ECB6188" w:rsidRDefault="00636861" w14:paraId="345777A7" w14:textId="4E0593B8">
      <w:pPr>
        <w:pStyle w:val="NoSpacing"/>
        <w:numPr>
          <w:ilvl w:val="0"/>
          <w:numId w:val="33"/>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Género:</w:t>
      </w:r>
      <w:r w:rsidRPr="2ECB6188" w:rsidR="67DCD476">
        <w:rPr>
          <w:rFonts w:ascii="Arial" w:hAnsi="Arial" w:eastAsia="Arial" w:cs="Arial"/>
          <w:noProof w:val="0"/>
          <w:sz w:val="24"/>
          <w:szCs w:val="24"/>
          <w:lang w:val="es-ES"/>
        </w:rPr>
        <w:t xml:space="preserve"> </w:t>
      </w:r>
    </w:p>
    <w:p w:rsidRPr="00F80BE5" w:rsidR="00636861" w:rsidP="2ECB6188" w:rsidRDefault="00636861" w14:paraId="60414233" w14:textId="64D7BE54">
      <w:pPr>
        <w:pStyle w:val="NoSpacing"/>
        <w:numPr>
          <w:ilvl w:val="0"/>
          <w:numId w:val="33"/>
        </w:numPr>
        <w:spacing w:before="0" w:beforeAutospacing="off" w:after="0" w:afterAutospacing="off"/>
        <w:ind w:left="720" w:hanging="360"/>
        <w:rPr>
          <w:rFonts w:ascii="Arial" w:hAnsi="Arial" w:eastAsia="Arial" w:cs="Arial"/>
          <w:noProof w:val="0"/>
          <w:sz w:val="24"/>
          <w:szCs w:val="24"/>
          <w:lang w:val="es-ES"/>
        </w:rPr>
      </w:pPr>
      <w:r w:rsidRPr="2ECB6188" w:rsidR="67DCD476">
        <w:rPr>
          <w:rFonts w:ascii="Arial" w:hAnsi="Arial" w:eastAsia="Arial" w:cs="Arial"/>
          <w:i w:val="1"/>
          <w:iCs w:val="1"/>
          <w:noProof w:val="0"/>
          <w:sz w:val="24"/>
          <w:szCs w:val="24"/>
          <w:lang w:val="es-ES"/>
        </w:rPr>
        <w:t>Energías comunitarias.</w:t>
      </w:r>
      <w:r w:rsidRPr="2ECB6188" w:rsidR="67DCD476">
        <w:rPr>
          <w:rFonts w:ascii="Arial" w:hAnsi="Arial" w:eastAsia="Arial" w:cs="Arial"/>
          <w:noProof w:val="0"/>
          <w:sz w:val="24"/>
          <w:szCs w:val="24"/>
          <w:lang w:val="es-ES"/>
        </w:rPr>
        <w:t xml:space="preserve"> </w:t>
      </w:r>
    </w:p>
    <w:p w:rsidRPr="00F80BE5" w:rsidR="00636861" w:rsidP="2ECB6188" w:rsidRDefault="00636861" w14:paraId="687B4D1D" w14:textId="0B10D19E">
      <w:pPr>
        <w:spacing w:after="160" w:afterAutospacing="off" w:line="257" w:lineRule="auto"/>
        <w:jc w:val="both"/>
      </w:pPr>
      <w:r w:rsidRPr="2ECB6188" w:rsidR="67DCD476">
        <w:rPr>
          <w:rFonts w:ascii="Arial" w:hAnsi="Arial" w:eastAsia="Arial" w:cs="Arial"/>
          <w:noProof w:val="0"/>
          <w:sz w:val="24"/>
          <w:szCs w:val="24"/>
          <w:lang w:val="es-ES"/>
        </w:rPr>
        <w:t xml:space="preserve"> </w:t>
      </w:r>
    </w:p>
    <w:p w:rsidRPr="00F80BE5" w:rsidR="00636861" w:rsidP="2ECB6188" w:rsidRDefault="00636861" w14:paraId="73D105A1" w14:textId="0AC80B59">
      <w:pPr>
        <w:spacing w:after="160" w:afterAutospacing="off" w:line="257" w:lineRule="auto"/>
        <w:jc w:val="both"/>
      </w:pPr>
      <w:r w:rsidRPr="2ECB6188" w:rsidR="67DCD476">
        <w:rPr>
          <w:rFonts w:ascii="Arial" w:hAnsi="Arial" w:eastAsia="Arial" w:cs="Arial"/>
          <w:noProof w:val="0"/>
          <w:sz w:val="24"/>
          <w:szCs w:val="24"/>
          <w:lang w:val="es-ES"/>
        </w:rPr>
        <w:t>Adicionalmente, se manifestó que la entrega de la documentación se encuentra sujeta a procesos de validación técnica, jurídica y territorial por parte de FENOGE, con el propósito de asegurar la calidad, consistencia y trazabilidad de la información remitida.</w:t>
      </w:r>
    </w:p>
    <w:p w:rsidRPr="00F80BE5" w:rsidR="00636861" w:rsidP="2ECB6188" w:rsidRDefault="00636861" w14:paraId="566C898F" w14:textId="6B11CEE1">
      <w:pPr>
        <w:pStyle w:val="Textoindependiente"/>
        <w:rPr>
          <w:rFonts w:cs="Arial"/>
        </w:rPr>
      </w:pPr>
    </w:p>
    <w:p w:rsidR="0C90EF3D" w:rsidP="2ECB6188" w:rsidRDefault="0C90EF3D" w14:paraId="1432C1D0" w14:textId="232B9FA7">
      <w:pPr>
        <w:pStyle w:val="Textoindependiente"/>
        <w:numPr>
          <w:ilvl w:val="0"/>
          <w:numId w:val="27"/>
        </w:numPr>
        <w:rPr>
          <w:rFonts w:cs="Arial"/>
          <w:b w:val="1"/>
          <w:bCs w:val="1"/>
        </w:rPr>
      </w:pPr>
      <w:r w:rsidRPr="2ECB6188" w:rsidR="0C90EF3D">
        <w:rPr>
          <w:rFonts w:cs="Arial"/>
          <w:b w:val="1"/>
          <w:bCs w:val="1"/>
        </w:rPr>
        <w:t>Contextualización del Convenio 116231-159-2024</w:t>
      </w:r>
    </w:p>
    <w:p w:rsidR="2ECB6188" w:rsidP="2ECB6188" w:rsidRDefault="2ECB6188" w14:paraId="6E9517E0" w14:textId="6267F967">
      <w:pPr>
        <w:pStyle w:val="Textoindependiente"/>
        <w:ind w:left="0"/>
        <w:rPr>
          <w:rFonts w:cs="Arial"/>
          <w:b w:val="1"/>
          <w:bCs w:val="1"/>
        </w:rPr>
      </w:pPr>
    </w:p>
    <w:p w:rsidR="2ECB6188" w:rsidP="2ECB6188" w:rsidRDefault="2ECB6188" w14:paraId="434DFCFA" w14:textId="431DC797">
      <w:pPr>
        <w:pStyle w:val="Textoindependiente"/>
        <w:ind w:left="0"/>
        <w:rPr>
          <w:rFonts w:cs="Arial"/>
          <w:b w:val="1"/>
          <w:bCs w:val="1"/>
        </w:rPr>
      </w:pPr>
    </w:p>
    <w:p w:rsidR="2A4CC56E" w:rsidP="2ECB6188" w:rsidRDefault="2A4CC56E" w14:paraId="2B3B38FD" w14:textId="1B31AD6C">
      <w:pPr>
        <w:spacing w:after="160" w:afterAutospacing="off" w:line="257" w:lineRule="auto"/>
        <w:jc w:val="both"/>
      </w:pPr>
      <w:r w:rsidRPr="2ECB6188" w:rsidR="2A4CC56E">
        <w:rPr>
          <w:rFonts w:ascii="Arial" w:hAnsi="Arial" w:eastAsia="Arial" w:cs="Arial"/>
          <w:noProof w:val="0"/>
          <w:sz w:val="24"/>
          <w:szCs w:val="24"/>
          <w:lang w:val="es-ES"/>
        </w:rPr>
        <w:t>Se realizó la presentación ejecutiva del Convenio Interadministrativo No. 116231-159-2024, suscrito entre el Consorcio PACC FENOGE 2023, como vocero y administrador del Patrimonio Autónomo Fideicomiso FENOGE, y el Ministerio de Minas y Energía, cuyo objeto consiste en:</w:t>
      </w:r>
    </w:p>
    <w:p w:rsidR="2A4CC56E" w:rsidP="2ECB6188" w:rsidRDefault="2A4CC56E" w14:paraId="7E0B38AE" w14:textId="611BDD33">
      <w:pPr>
        <w:spacing w:after="160" w:afterAutospacing="off" w:line="257" w:lineRule="auto"/>
        <w:ind w:left="708" w:right="0"/>
        <w:jc w:val="both"/>
      </w:pPr>
      <w:r w:rsidRPr="2ECB6188" w:rsidR="2A4CC56E">
        <w:rPr>
          <w:rFonts w:ascii="Arial" w:hAnsi="Arial" w:eastAsia="Arial" w:cs="Arial"/>
          <w:i w:val="1"/>
          <w:iCs w:val="1"/>
          <w:noProof w:val="0"/>
          <w:sz w:val="24"/>
          <w:szCs w:val="24"/>
          <w:lang w:val="es-ES"/>
        </w:rPr>
        <w:t xml:space="preserve">“Aunar esfuerzos y capacidades técnicas, operativas, administrativas y financieras de las partes para implementar la actividad de fomento, promoción, estímulo e incentivo denominada ‘Comunidades Energéticas: Democratizando la energía en Colombia’”. </w:t>
      </w:r>
    </w:p>
    <w:p w:rsidR="2A4CC56E" w:rsidP="2ECB6188" w:rsidRDefault="2A4CC56E" w14:paraId="69E585BB" w14:textId="0A053695">
      <w:pPr>
        <w:spacing w:after="160" w:afterAutospacing="off" w:line="257" w:lineRule="auto"/>
        <w:jc w:val="both"/>
      </w:pPr>
      <w:r w:rsidRPr="2ECB6188" w:rsidR="2A4CC56E">
        <w:rPr>
          <w:rFonts w:ascii="Arial" w:hAnsi="Arial" w:eastAsia="Arial" w:cs="Arial"/>
          <w:noProof w:val="0"/>
          <w:sz w:val="24"/>
          <w:szCs w:val="24"/>
          <w:lang w:val="es-ES"/>
        </w:rPr>
        <w:t xml:space="preserve">En desarrollo de la presentación, se explicó que el convenio se enmarca en la política pública de Transición Energética Justa y en los lineamientos establecidos en la Ley 1715 de 2014, modificada por la Ley 2099 de 2021, el Decreto 2236 de 2023 y el Plan Nacional de Desarrollo 2022–2026 “Colombia Potencia Mundial de la Vida”. </w:t>
      </w:r>
    </w:p>
    <w:p w:rsidR="2A4CC56E" w:rsidP="2ECB6188" w:rsidRDefault="2A4CC56E" w14:paraId="58F6D888" w14:textId="4519370E">
      <w:pPr>
        <w:spacing w:after="160" w:afterAutospacing="off" w:line="257" w:lineRule="auto"/>
        <w:jc w:val="both"/>
      </w:pPr>
      <w:r w:rsidRPr="2ECB6188" w:rsidR="2A4CC56E">
        <w:rPr>
          <w:rFonts w:ascii="Arial" w:hAnsi="Arial" w:eastAsia="Arial" w:cs="Arial"/>
          <w:noProof w:val="0"/>
          <w:sz w:val="24"/>
          <w:szCs w:val="24"/>
          <w:lang w:val="es-ES"/>
        </w:rPr>
        <w:t>Asimismo, se indicó que la iniciativa “</w:t>
      </w:r>
      <w:r w:rsidRPr="2ECB6188" w:rsidR="2A4CC56E">
        <w:rPr>
          <w:rFonts w:ascii="Arial" w:hAnsi="Arial" w:eastAsia="Arial" w:cs="Arial"/>
          <w:i w:val="1"/>
          <w:iCs w:val="1"/>
          <w:noProof w:val="0"/>
          <w:sz w:val="24"/>
          <w:szCs w:val="24"/>
          <w:lang w:val="es-ES"/>
        </w:rPr>
        <w:t xml:space="preserve">Comunidades Energéticas: Democratizando la energía en Colombia” </w:t>
      </w:r>
      <w:r w:rsidRPr="2ECB6188" w:rsidR="2A4CC56E">
        <w:rPr>
          <w:rFonts w:ascii="Arial" w:hAnsi="Arial" w:eastAsia="Arial" w:cs="Arial"/>
          <w:noProof w:val="0"/>
          <w:sz w:val="24"/>
          <w:szCs w:val="24"/>
          <w:lang w:val="es-ES"/>
        </w:rPr>
        <w:t xml:space="preserve">fue aprobada por el Comité Directivo del FENOGE en sesión ordinaria No. 57 del 29 de abril de 2024, con el propósito de implementar Sistemas Solares Fotovoltaicos Centralizados (SSFVC) dirigidos a comunidades vulnerables, promoviendo beneficios económicos, sociales y ambientales. </w:t>
      </w:r>
    </w:p>
    <w:p w:rsidR="2A4CC56E" w:rsidP="2ECB6188" w:rsidRDefault="2A4CC56E" w14:paraId="443249D1" w14:textId="6C62E7D8">
      <w:pPr>
        <w:spacing w:after="160" w:afterAutospacing="off" w:line="257" w:lineRule="auto"/>
        <w:jc w:val="both"/>
      </w:pPr>
      <w:r w:rsidRPr="2ECB6188" w:rsidR="2A4CC56E">
        <w:rPr>
          <w:rFonts w:ascii="Arial" w:hAnsi="Arial" w:eastAsia="Arial" w:cs="Arial"/>
          <w:noProof w:val="0"/>
          <w:sz w:val="24"/>
          <w:szCs w:val="24"/>
          <w:lang w:val="es-ES"/>
        </w:rPr>
        <w:t xml:space="preserve">Se indicó que la Actividad de Fomento, Promoción, Estímulo e Incentivo – AFPEI denominada </w:t>
      </w:r>
      <w:r w:rsidRPr="2ECB6188" w:rsidR="2A4CC56E">
        <w:rPr>
          <w:rFonts w:ascii="Arial" w:hAnsi="Arial" w:eastAsia="Arial" w:cs="Arial"/>
          <w:i w:val="1"/>
          <w:iCs w:val="1"/>
          <w:noProof w:val="0"/>
          <w:sz w:val="24"/>
          <w:szCs w:val="24"/>
          <w:lang w:val="es-ES"/>
        </w:rPr>
        <w:t>“Comunidades Energéticas: Democratizando la energía en Colombia</w:t>
      </w:r>
      <w:r w:rsidRPr="2ECB6188" w:rsidR="2A4CC56E">
        <w:rPr>
          <w:rFonts w:ascii="Arial" w:hAnsi="Arial" w:eastAsia="Arial" w:cs="Arial"/>
          <w:noProof w:val="0"/>
          <w:sz w:val="24"/>
          <w:szCs w:val="24"/>
          <w:lang w:val="es-ES"/>
        </w:rPr>
        <w:t xml:space="preserve">” cuenta con un valor aprobado de TRESCIENTOS CUARENTA Y NUEVE MIL TRESCIENTOS SETENTA Y CINCO MILLONES SETECIENTOS UN MIL OCHOCIENTOS OCHENTA Y DOS PESOS M/CTE ($349.375.701.882 COP), recursos de carácter no reembolsable financiados por el FENOGE para la implementación de la estrategia. </w:t>
      </w:r>
    </w:p>
    <w:p w:rsidR="2A4CC56E" w:rsidP="2ECB6188" w:rsidRDefault="2A4CC56E" w14:paraId="3A67455B" w14:textId="2CC76132">
      <w:pPr>
        <w:spacing w:after="160" w:afterAutospacing="off" w:line="257" w:lineRule="auto"/>
        <w:jc w:val="both"/>
      </w:pPr>
      <w:r w:rsidRPr="2ECB6188" w:rsidR="2A4CC56E">
        <w:rPr>
          <w:rFonts w:ascii="Arial" w:hAnsi="Arial" w:eastAsia="Arial" w:cs="Arial"/>
          <w:noProof w:val="0"/>
          <w:sz w:val="24"/>
          <w:szCs w:val="24"/>
          <w:lang w:val="es-ES"/>
        </w:rPr>
        <w:t xml:space="preserve">De igual forma, se explicó que el plazo estimado de ejecución aprobado para la implementación de la AFPEI corresponde a quince (15) meses, sin incluir actividades precontractuales ni poscontractuales, período durante el cual se desarrollarán las actividades técnicas, sociales, operativas y territoriales necesarias para la implementación de las Comunidades Energéticas focalizadas y priorizadas por el Ministerio de Minas y Energía. </w:t>
      </w:r>
    </w:p>
    <w:p w:rsidR="2A4CC56E" w:rsidP="2ECB6188" w:rsidRDefault="2A4CC56E" w14:paraId="70468233" w14:textId="6B61BC13">
      <w:pPr>
        <w:spacing w:after="160" w:afterAutospacing="off" w:line="257" w:lineRule="auto"/>
        <w:jc w:val="both"/>
      </w:pPr>
      <w:r w:rsidRPr="2ECB6188" w:rsidR="2A4CC56E">
        <w:rPr>
          <w:rFonts w:ascii="Arial" w:hAnsi="Arial" w:eastAsia="Arial" w:cs="Arial"/>
          <w:noProof w:val="0"/>
          <w:sz w:val="24"/>
          <w:szCs w:val="24"/>
          <w:lang w:val="es-ES"/>
        </w:rPr>
        <w:t>Adicionalmente, Juan Carlos Agreda Botina precisó que, conforme a las disposiciones contractuales del convenio, los recursos son ejecutados directamente por el FENOGE como financiador y ejecutor de la AFPEI, mientras que el Ministerio de Minas y Energía participa mediante aportes en especie representados en capacidades técnicas, operativas, territoriales e institucionales para el acompañamiento integral de la estrategia.</w:t>
      </w:r>
    </w:p>
    <w:p w:rsidR="2A4CC56E" w:rsidP="2ECB6188" w:rsidRDefault="2A4CC56E" w14:paraId="7C0A7C37" w14:textId="10AAB239">
      <w:pPr>
        <w:spacing w:after="160" w:afterAutospacing="off" w:line="257" w:lineRule="auto"/>
        <w:jc w:val="both"/>
      </w:pPr>
      <w:r w:rsidRPr="2ECB6188" w:rsidR="2A4CC56E">
        <w:rPr>
          <w:rFonts w:ascii="Arial" w:hAnsi="Arial" w:eastAsia="Arial" w:cs="Arial"/>
          <w:noProof w:val="0"/>
          <w:sz w:val="24"/>
          <w:szCs w:val="24"/>
          <w:lang w:val="es-ES"/>
        </w:rPr>
        <w:t xml:space="preserve">Durante la exposición se precisó que el programa contempla la implementación aproximada de hasta quinientas (500) Comunidades Energéticas focalizadas y priorizadas por el Ministerio de Minas y Energía, bajo un esquema de financiación ejecutado directamente por el FENOGE mediante recursos no reembolsables. </w:t>
      </w:r>
    </w:p>
    <w:p w:rsidR="2A4CC56E" w:rsidP="2ECB6188" w:rsidRDefault="2A4CC56E" w14:paraId="46689620" w14:textId="038FD104">
      <w:pPr>
        <w:spacing w:after="160" w:afterAutospacing="off" w:line="257" w:lineRule="auto"/>
        <w:jc w:val="both"/>
      </w:pPr>
      <w:r w:rsidRPr="2ECB6188" w:rsidR="2A4CC56E">
        <w:rPr>
          <w:rFonts w:ascii="Arial" w:hAnsi="Arial" w:eastAsia="Arial" w:cs="Arial"/>
          <w:noProof w:val="0"/>
          <w:sz w:val="24"/>
          <w:szCs w:val="24"/>
          <w:lang w:val="es-ES"/>
        </w:rPr>
        <w:t xml:space="preserve">De igual forma, se explicó que el convenio establece una distribución funcional de competencias entre las partes, correspondiéndole al FENOGE actuar como financiador y ejecutor de los procesos de contratación necesarios para la implementación de la AFPEI, mientras que el Ministerio de Minas y Energía aporta capacidades técnicas, operativas, territoriales y de articulación institucional. </w:t>
      </w:r>
    </w:p>
    <w:p w:rsidR="2A4CC56E" w:rsidP="2ECB6188" w:rsidRDefault="2A4CC56E" w14:paraId="281FB23E" w14:textId="028B21A8">
      <w:pPr>
        <w:spacing w:after="160" w:afterAutospacing="off" w:line="257" w:lineRule="auto"/>
        <w:jc w:val="both"/>
      </w:pPr>
      <w:r w:rsidRPr="2ECB6188" w:rsidR="2A4CC56E">
        <w:rPr>
          <w:rFonts w:ascii="Arial" w:hAnsi="Arial" w:eastAsia="Arial" w:cs="Arial"/>
          <w:noProof w:val="0"/>
          <w:sz w:val="24"/>
          <w:szCs w:val="24"/>
          <w:lang w:val="es-ES"/>
        </w:rPr>
        <w:t>En relación con las obligaciones del Ministerio de Minas y Energía, se destacó especialmente aquellas relacionadas con:</w:t>
      </w:r>
    </w:p>
    <w:p w:rsidR="2A4CC56E" w:rsidP="2ECB6188" w:rsidRDefault="2A4CC56E" w14:paraId="76379AF4" w14:textId="53AB1F42">
      <w:pPr>
        <w:pStyle w:val="Prrafodelista"/>
        <w:numPr>
          <w:ilvl w:val="0"/>
          <w:numId w:val="34"/>
        </w:numPr>
        <w:spacing w:before="0" w:beforeAutospacing="off" w:after="0" w:afterAutospacing="off" w:line="257" w:lineRule="auto"/>
        <w:jc w:val="both"/>
        <w:rPr>
          <w:rFonts w:ascii="Arial" w:hAnsi="Arial" w:eastAsia="Arial" w:cs="Arial"/>
          <w:noProof w:val="0"/>
          <w:sz w:val="24"/>
          <w:szCs w:val="24"/>
          <w:lang w:val="es-ES"/>
        </w:rPr>
      </w:pPr>
      <w:r w:rsidRPr="2ECB6188" w:rsidR="2A4CC56E">
        <w:rPr>
          <w:rFonts w:ascii="Arial" w:hAnsi="Arial" w:eastAsia="Arial" w:cs="Arial"/>
          <w:noProof w:val="0"/>
          <w:sz w:val="24"/>
          <w:szCs w:val="24"/>
          <w:lang w:val="es-ES"/>
        </w:rPr>
        <w:t xml:space="preserve">La socialización y sensibilización territorial del proyecto. </w:t>
      </w:r>
    </w:p>
    <w:p w:rsidR="2A4CC56E" w:rsidP="2ECB6188" w:rsidRDefault="2A4CC56E" w14:paraId="3057F6D7" w14:textId="2C06A335">
      <w:pPr>
        <w:pStyle w:val="Prrafodelista"/>
        <w:numPr>
          <w:ilvl w:val="0"/>
          <w:numId w:val="34"/>
        </w:numPr>
        <w:spacing w:before="0" w:beforeAutospacing="off" w:after="0" w:afterAutospacing="off" w:line="257" w:lineRule="auto"/>
        <w:jc w:val="both"/>
        <w:rPr>
          <w:rFonts w:ascii="Arial" w:hAnsi="Arial" w:eastAsia="Arial" w:cs="Arial"/>
          <w:noProof w:val="0"/>
          <w:sz w:val="24"/>
          <w:szCs w:val="24"/>
          <w:lang w:val="es-ES"/>
        </w:rPr>
      </w:pPr>
      <w:r w:rsidRPr="2ECB6188" w:rsidR="2A4CC56E">
        <w:rPr>
          <w:rFonts w:ascii="Arial" w:hAnsi="Arial" w:eastAsia="Arial" w:cs="Arial"/>
          <w:noProof w:val="0"/>
          <w:sz w:val="24"/>
          <w:szCs w:val="24"/>
          <w:lang w:val="es-ES"/>
        </w:rPr>
        <w:t xml:space="preserve">La focalización, priorización y selección de comunidades energéticas. </w:t>
      </w:r>
    </w:p>
    <w:p w:rsidR="2A4CC56E" w:rsidP="2ECB6188" w:rsidRDefault="2A4CC56E" w14:paraId="57859779" w14:textId="2B467AF2">
      <w:pPr>
        <w:pStyle w:val="Prrafodelista"/>
        <w:numPr>
          <w:ilvl w:val="0"/>
          <w:numId w:val="34"/>
        </w:numPr>
        <w:spacing w:before="0" w:beforeAutospacing="off" w:after="0" w:afterAutospacing="off" w:line="257" w:lineRule="auto"/>
        <w:jc w:val="both"/>
        <w:rPr>
          <w:rFonts w:ascii="Arial" w:hAnsi="Arial" w:eastAsia="Arial" w:cs="Arial"/>
          <w:noProof w:val="0"/>
          <w:sz w:val="24"/>
          <w:szCs w:val="24"/>
          <w:lang w:val="es-ES"/>
        </w:rPr>
      </w:pPr>
      <w:r w:rsidRPr="2ECB6188" w:rsidR="2A4CC56E">
        <w:rPr>
          <w:rFonts w:ascii="Arial" w:hAnsi="Arial" w:eastAsia="Arial" w:cs="Arial"/>
          <w:noProof w:val="0"/>
          <w:sz w:val="24"/>
          <w:szCs w:val="24"/>
          <w:lang w:val="es-ES"/>
        </w:rPr>
        <w:t xml:space="preserve">La gestión de la conformación de comunidades energéticas conforme al Decreto 2236 de 2023. </w:t>
      </w:r>
    </w:p>
    <w:p w:rsidR="2ECB6188" w:rsidP="2ECB6188" w:rsidRDefault="2ECB6188" w14:paraId="49941733" w14:textId="6280ED6A">
      <w:pPr>
        <w:spacing w:after="160" w:afterAutospacing="off" w:line="257" w:lineRule="auto"/>
        <w:jc w:val="both"/>
        <w:rPr>
          <w:rFonts w:ascii="Arial" w:hAnsi="Arial" w:eastAsia="Arial" w:cs="Arial"/>
          <w:noProof w:val="0"/>
          <w:sz w:val="24"/>
          <w:szCs w:val="24"/>
          <w:lang w:val="es-ES"/>
        </w:rPr>
      </w:pPr>
    </w:p>
    <w:p w:rsidR="2A4CC56E" w:rsidP="2ECB6188" w:rsidRDefault="2A4CC56E" w14:paraId="3F776710" w14:textId="146A7856">
      <w:pPr>
        <w:spacing w:after="160" w:afterAutospacing="off" w:line="257" w:lineRule="auto"/>
        <w:jc w:val="both"/>
      </w:pPr>
      <w:r w:rsidRPr="2ECB6188" w:rsidR="2A4CC56E">
        <w:rPr>
          <w:rFonts w:ascii="Arial" w:hAnsi="Arial" w:eastAsia="Arial" w:cs="Arial"/>
          <w:noProof w:val="0"/>
          <w:sz w:val="24"/>
          <w:szCs w:val="24"/>
          <w:lang w:val="es-ES"/>
        </w:rPr>
        <w:t xml:space="preserve">Igualmente, se dejó constancia de que el convenio reconoce expresamente que la focalización de las comunidades energéticas corresponde al Ministerio de Minas y Energía, de conformidad con los criterios establecidos en la Resolución 40509 de 2024 y la reglamentación aplicable. </w:t>
      </w:r>
    </w:p>
    <w:p w:rsidR="2A4CC56E" w:rsidP="2ECB6188" w:rsidRDefault="2A4CC56E" w14:paraId="295451B2" w14:textId="213BAA91">
      <w:pPr>
        <w:spacing w:after="160" w:afterAutospacing="off" w:line="257" w:lineRule="auto"/>
        <w:jc w:val="both"/>
      </w:pPr>
      <w:r w:rsidRPr="2ECB6188" w:rsidR="2A4CC56E">
        <w:rPr>
          <w:rFonts w:ascii="Arial" w:hAnsi="Arial" w:eastAsia="Arial" w:cs="Arial"/>
          <w:noProof w:val="0"/>
          <w:sz w:val="24"/>
          <w:szCs w:val="24"/>
          <w:lang w:val="es-ES"/>
        </w:rPr>
        <w:t xml:space="preserve">En ese sentido, se explicó que los criterios de focalización incorporan variables regionales, territoriales, sociales y poblacionales relacionadas, entre otras, con pobreza multidimensional, pobreza energética, territorios PDET, ZOMAC, comunidades étnicas, población víctima, estratos 1, 2 y 3, así como territorios con condiciones especiales de vulnerabilidad energética y social. </w:t>
      </w:r>
    </w:p>
    <w:p w:rsidR="2A4CC56E" w:rsidP="2ECB6188" w:rsidRDefault="2A4CC56E" w14:paraId="7E82C565" w14:textId="512292A3">
      <w:pPr>
        <w:spacing w:after="160" w:afterAutospacing="off" w:line="257" w:lineRule="auto"/>
        <w:jc w:val="both"/>
      </w:pPr>
      <w:r w:rsidRPr="2ECB6188" w:rsidR="2A4CC56E">
        <w:rPr>
          <w:rFonts w:ascii="Arial" w:hAnsi="Arial" w:eastAsia="Arial" w:cs="Arial"/>
          <w:noProof w:val="0"/>
          <w:sz w:val="24"/>
          <w:szCs w:val="24"/>
          <w:lang w:val="es-ES"/>
        </w:rPr>
        <w:t xml:space="preserve"> Se reiteró que el convenio constituye un instrumento de articulación institucional orientado a promover la democratización de la energía, el cierre de brechas energéticas, la generación distribuida con fuentes no convencionales de energía renovable y el fortalecimiento de las comunidades energéticas como mecanismo de participación territorial en la transición energética justa.</w:t>
      </w:r>
    </w:p>
    <w:p w:rsidR="2ECB6188" w:rsidP="2ECB6188" w:rsidRDefault="2ECB6188" w14:paraId="2446F668" w14:textId="35563ED3">
      <w:pPr>
        <w:pStyle w:val="Textoindependiente"/>
        <w:ind w:left="0"/>
        <w:rPr>
          <w:rFonts w:cs="Arial"/>
          <w:b w:val="1"/>
          <w:bCs w:val="1"/>
        </w:rPr>
      </w:pPr>
    </w:p>
    <w:p w:rsidRPr="00636861" w:rsidR="00636861" w:rsidP="2ECB6188" w:rsidRDefault="00636861" w14:paraId="1CE61ED9" w14:textId="77777777">
      <w:pPr>
        <w:pStyle w:val="Textoindependiente"/>
        <w:numPr>
          <w:ilvl w:val="0"/>
          <w:numId w:val="27"/>
        </w:numPr>
        <w:suppressAutoHyphens/>
        <w:rPr>
          <w:rFonts w:cs="Arial"/>
          <w:b w:val="1"/>
          <w:bCs w:val="1"/>
        </w:rPr>
      </w:pPr>
      <w:r w:rsidRPr="2ECB6188" w:rsidR="734BF612">
        <w:rPr>
          <w:rFonts w:cs="Arial"/>
          <w:b w:val="1"/>
          <w:bCs w:val="1"/>
        </w:rPr>
        <w:t>Socialización técnica y priorización de beneficiarios</w:t>
      </w:r>
    </w:p>
    <w:p w:rsidRPr="00636861" w:rsidR="00636861" w:rsidP="2ECB6188" w:rsidRDefault="00636861" w14:paraId="11C066B1" w14:textId="3E82E0F0">
      <w:pPr>
        <w:pStyle w:val="Textoindependiente"/>
        <w:ind w:left="0"/>
        <w:rPr>
          <w:rFonts w:cs="Arial"/>
          <w:b w:val="1"/>
          <w:bCs w:val="1"/>
        </w:rPr>
      </w:pPr>
    </w:p>
    <w:p w:rsidRPr="00636861" w:rsidR="00636861" w:rsidP="2ECB6188" w:rsidRDefault="00636861" w14:paraId="28D92DAD" w14:textId="716C13A3">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Desde el área social realizó la socialización correspondiente sobre el proceso de postulación, focalización y priorización de comunidades beneficiarias de las iniciativas fotovoltaicas, exponiendo los lineamientos normativos y metodológicos establecidos para la selección de usuarios y comunidades participantes.</w:t>
      </w:r>
    </w:p>
    <w:p w:rsidRPr="00636861" w:rsidR="00636861" w:rsidP="2ECB6188" w:rsidRDefault="00636861" w14:paraId="3848E4F3" w14:textId="6C92D556">
      <w:pPr>
        <w:pStyle w:val="Textoindependiente"/>
        <w:suppressLineNumbers w:val="0"/>
        <w:bidi w:val="0"/>
        <w:spacing w:before="0" w:beforeAutospacing="off" w:after="0" w:afterAutospacing="off" w:line="240" w:lineRule="auto"/>
        <w:ind w:left="0" w:right="0"/>
        <w:jc w:val="both"/>
        <w:rPr>
          <w:rFonts w:cs="Arial"/>
          <w:noProof w:val="0"/>
          <w:lang w:val="es-ES"/>
        </w:rPr>
      </w:pPr>
    </w:p>
    <w:p w:rsidRPr="00636861" w:rsidR="00636861" w:rsidP="2ECB6188" w:rsidRDefault="00636861" w14:paraId="118DF784" w14:textId="7EAF6E2D">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Durante la intervención, se informó que la fundamentación de los criterios de selección se encuentra sustentada en los lineamientos aprobados en el CAPCE del 7 de noviembre de 2025 y en las disposiciones de la Resolución 40509 del 21 de noviembre de 2024, así como en las condiciones establecidas para las Actividades de Fomento, Participación, Estímulo e Incentivo (AFPEI).</w:t>
      </w:r>
    </w:p>
    <w:p w:rsidRPr="00636861" w:rsidR="00636861" w:rsidP="2ECB6188" w:rsidRDefault="00636861" w14:paraId="2B3B7B8F" w14:textId="7139A454">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 xml:space="preserve"> </w:t>
      </w:r>
    </w:p>
    <w:p w:rsidRPr="00636861" w:rsidR="00636861" w:rsidP="2ECB6188" w:rsidRDefault="00636861" w14:paraId="0694AD0B" w14:textId="74F850DE">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Asimismo, se socializaron los criterios de focalización regional y poblacional contemplados en el artículo 12 de dicha resolución, dentro de los cuales se incluyen aspectos relacionados con pobreza multidimensional, pobreza energética multidimensional, territorios de paz, territorios del Sistema Nacional de Reforma Agraria y Desarrollo Rural, territorios campesinos agroalimentarios, territorios de reincorporación, comunidades indígenas, zonas con alta dependencia al carbón térmico y áreas especiales. En el componente poblacional, se contemplan criterios asociados a la población de especial protección constitucional del sector paz, presencia de comunidades étnicas, estratificación y enfoque de género.</w:t>
      </w:r>
    </w:p>
    <w:p w:rsidRPr="00636861" w:rsidR="00636861" w:rsidP="2ECB6188" w:rsidRDefault="00636861" w14:paraId="57E0F58E" w14:textId="686BEC01">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 xml:space="preserve"> </w:t>
      </w:r>
    </w:p>
    <w:p w:rsidRPr="00636861" w:rsidR="00636861" w:rsidP="2ECB6188" w:rsidRDefault="00636861" w14:paraId="6BF71BFD" w14:textId="1EE464F4">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De igual manera, se presentó la metodología para la orientación de recursos a las postulaciones de comunidades, la cual contempla variables relacionadas con el nivel de sostenibilidad organizacional, el desarrollo y viabilidad de la solución energética, el desarrollo y viabilidad de la solución productiva, y la experiencia previa de autogestión comunitaria de la energía, de conformidad con lo establecido en el artículo 15. En este marco, el equipo técnico y social informó que se ha avanzado en la priorización y selección de los beneficiarios de las soluciones fotovoltaicas, destacando que los esfuerzos se orientan a llevar dichas soluciones a los usuarios y comunidades con mayores necesidades energéticas. Adicionalmente, se reportó que en los próximos dos meses se proyecta la puesta en marcha de cuatro granjas solares, con una capacidad conjunta de cuatro megavatios.</w:t>
      </w:r>
    </w:p>
    <w:p w:rsidRPr="00636861" w:rsidR="00636861" w:rsidP="2ECB6188" w:rsidRDefault="00636861" w14:paraId="0B472AEB" w14:textId="0E8E82A2">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 xml:space="preserve"> </w:t>
      </w:r>
    </w:p>
    <w:p w:rsidRPr="00636861" w:rsidR="00636861" w:rsidP="2ECB6188" w:rsidRDefault="00636861" w14:paraId="0DFAFB4D" w14:textId="13472F61">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75D0D678">
        <w:rPr>
          <w:rFonts w:cs="Arial"/>
          <w:noProof w:val="0"/>
          <w:lang w:val="es-ES"/>
        </w:rPr>
        <w:t>Finalmente, se informó sobre las comunidades beneficiarias seleccionadas y aquellas que se encuentran actualmente en estado de validación, tomando como base las comunidades priorizadas dentro de las fases FENOGE 1.0 y FENOGE 1.1. Se relaciona matriz con comunidades reportadas al CAPCE</w:t>
      </w:r>
      <w:r w:rsidRPr="2ECB6188" w:rsidR="40FFC68D">
        <w:rPr>
          <w:rFonts w:cs="Arial"/>
          <w:noProof w:val="0"/>
          <w:lang w:val="es-ES"/>
        </w:rPr>
        <w:t xml:space="preserve"> en el anexo: </w:t>
      </w:r>
      <w:r w:rsidRPr="2ECB6188" w:rsidR="4CA1E8BF">
        <w:rPr>
          <w:rFonts w:cs="Arial"/>
          <w:noProof w:val="0"/>
          <w:lang w:val="es-ES"/>
        </w:rPr>
        <w:t xml:space="preserve"> </w:t>
      </w:r>
      <w:hyperlink r:id="Rfb638c04aa554a2f">
        <w:r w:rsidRPr="2ECB6188" w:rsidR="4CA1E8BF">
          <w:rPr>
            <w:rStyle w:val="Hipervnculo"/>
            <w:noProof w:val="0"/>
            <w:lang w:val="es-ES"/>
          </w:rPr>
          <w:t>Usuarios FENOGE 1.0 - 1.1 .xlsx</w:t>
        </w:r>
      </w:hyperlink>
    </w:p>
    <w:p w:rsidRPr="00636861" w:rsidR="00636861" w:rsidP="2ECB6188" w:rsidRDefault="00636861" w14:paraId="7B489738" w14:textId="067B175B">
      <w:pPr>
        <w:pStyle w:val="Textoindependiente"/>
        <w:suppressLineNumbers w:val="0"/>
        <w:bidi w:val="0"/>
        <w:spacing w:before="0" w:beforeAutospacing="off" w:after="0" w:afterAutospacing="off" w:line="240" w:lineRule="auto"/>
        <w:ind w:left="0" w:right="0"/>
        <w:jc w:val="both"/>
        <w:rPr>
          <w:rFonts w:cs="Arial"/>
          <w:noProof w:val="0"/>
          <w:lang w:val="es-ES"/>
        </w:rPr>
      </w:pPr>
    </w:p>
    <w:p w:rsidRPr="00636861" w:rsidR="00636861" w:rsidP="2ECB6188" w:rsidRDefault="00636861" w14:paraId="2AE56920" w14:textId="0F9672E6">
      <w:pPr>
        <w:pStyle w:val="Textoindependiente"/>
        <w:suppressLineNumbers w:val="0"/>
        <w:bidi w:val="0"/>
        <w:spacing w:before="0" w:beforeAutospacing="off" w:after="0" w:afterAutospacing="off" w:line="240" w:lineRule="auto"/>
        <w:ind w:left="0" w:right="0"/>
        <w:jc w:val="both"/>
        <w:rPr>
          <w:rFonts w:cs="Arial"/>
        </w:rPr>
      </w:pPr>
      <w:r w:rsidRPr="2ECB6188" w:rsidR="40FFC68D">
        <w:rPr>
          <w:rFonts w:cs="Arial"/>
          <w:noProof w:val="0"/>
          <w:lang w:val="es-ES"/>
        </w:rPr>
        <w:t>Finalmente, es importante mencionar las siguientes intervenciones realizadas durante el espacio</w:t>
      </w:r>
      <w:r w:rsidRPr="2ECB6188" w:rsidR="67D43170">
        <w:rPr>
          <w:rFonts w:cs="Arial"/>
          <w:noProof w:val="0"/>
          <w:lang w:val="es-ES"/>
        </w:rPr>
        <w:t>, desde el</w:t>
      </w:r>
      <w:r w:rsidRPr="2ECB6188" w:rsidR="734BF612">
        <w:rPr>
          <w:rFonts w:cs="Arial"/>
          <w:lang w:val="es-CO"/>
        </w:rPr>
        <w:t xml:space="preserve"> equipo técnico y social encargado de las iniciativas fotovoltaicas</w:t>
      </w:r>
      <w:r w:rsidRPr="2ECB6188" w:rsidR="2FFB1A2C">
        <w:rPr>
          <w:rFonts w:cs="Arial"/>
          <w:lang w:val="es-CO"/>
        </w:rPr>
        <w:t>;</w:t>
      </w:r>
    </w:p>
    <w:p w:rsidRPr="00F80BE5" w:rsidR="00636861" w:rsidP="00636861" w:rsidRDefault="00636861" w14:paraId="3DFECC6A" w14:textId="77777777">
      <w:pPr>
        <w:pStyle w:val="Textoindependiente"/>
        <w:rPr>
          <w:rFonts w:cs="Arial"/>
          <w:szCs w:val="24"/>
        </w:rPr>
      </w:pPr>
    </w:p>
    <w:p w:rsidRPr="00636861" w:rsidR="00636861" w:rsidP="2ECB6188" w:rsidRDefault="00636861" w14:paraId="64294D45" w14:textId="28689CB7">
      <w:pPr>
        <w:pStyle w:val="Textoindependiente"/>
        <w:ind/>
        <w:rPr>
          <w:rFonts w:cs="Arial"/>
          <w:i w:val="1"/>
          <w:iCs w:val="1"/>
        </w:rPr>
      </w:pPr>
      <w:r w:rsidRPr="2ECB6188" w:rsidR="734BF612">
        <w:rPr>
          <w:rFonts w:cs="Arial"/>
        </w:rPr>
        <w:t>Intervención:</w:t>
      </w:r>
      <w:r w:rsidRPr="2ECB6188" w:rsidR="16A27F33">
        <w:rPr>
          <w:rFonts w:cs="Arial"/>
        </w:rPr>
        <w:t xml:space="preserve"> </w:t>
      </w:r>
      <w:r w:rsidRPr="2ECB6188" w:rsidR="734BF612">
        <w:rPr>
          <w:rFonts w:cs="Arial"/>
          <w:i w:val="1"/>
          <w:iCs w:val="1"/>
        </w:rPr>
        <w:t>“Nosotros hemos llegado a priorizar y a escoger estos beneficiarios de las soluciones fotovoltaicas”.</w:t>
      </w:r>
    </w:p>
    <w:p w:rsidRPr="00F80BE5" w:rsidR="00636861" w:rsidP="00636861" w:rsidRDefault="00636861" w14:paraId="1F863A51" w14:textId="77777777">
      <w:pPr>
        <w:pStyle w:val="Textoindependiente"/>
        <w:rPr>
          <w:rFonts w:cs="Arial"/>
          <w:i/>
          <w:iCs/>
          <w:szCs w:val="24"/>
        </w:rPr>
      </w:pPr>
    </w:p>
    <w:p w:rsidRPr="00636861" w:rsidR="00636861" w:rsidP="2ECB6188" w:rsidRDefault="00636861" w14:paraId="0109E98B" w14:textId="503F9644">
      <w:pPr>
        <w:pStyle w:val="Textoindependiente"/>
        <w:ind/>
        <w:rPr>
          <w:rFonts w:cs="Arial"/>
          <w:i w:val="1"/>
          <w:iCs w:val="1"/>
        </w:rPr>
      </w:pPr>
      <w:r w:rsidRPr="2ECB6188" w:rsidR="734BF612">
        <w:rPr>
          <w:rFonts w:cs="Arial"/>
        </w:rPr>
        <w:t>Asimismo, se informó sobre el avance de implementación de granjas solares:</w:t>
      </w:r>
      <w:r w:rsidRPr="2ECB6188" w:rsidR="5B327B3E">
        <w:rPr>
          <w:rFonts w:cs="Arial"/>
        </w:rPr>
        <w:t xml:space="preserve"> </w:t>
      </w:r>
      <w:r w:rsidRPr="2ECB6188" w:rsidR="734BF612">
        <w:rPr>
          <w:rFonts w:cs="Arial"/>
          <w:i w:val="1"/>
          <w:iCs w:val="1"/>
        </w:rPr>
        <w:t>“En estos próximos dos meses estaríamos generalizando cuatro granjas, las cuales suman cuatro megavatios”.</w:t>
      </w:r>
    </w:p>
    <w:p w:rsidRPr="00F80BE5" w:rsidR="00636861" w:rsidP="00C05683" w:rsidRDefault="00636861" w14:paraId="74511AE9" w14:textId="77777777">
      <w:pPr>
        <w:pStyle w:val="Textoindependiente"/>
        <w:ind w:left="567"/>
        <w:rPr>
          <w:rFonts w:cs="Arial"/>
          <w:i/>
          <w:iCs/>
          <w:szCs w:val="24"/>
        </w:rPr>
      </w:pPr>
    </w:p>
    <w:p w:rsidRPr="00636861" w:rsidR="00636861" w:rsidP="2ECB6188" w:rsidRDefault="00636861" w14:paraId="2B06AF8E" w14:textId="30B2DB72">
      <w:pPr>
        <w:pStyle w:val="Textoindependiente"/>
        <w:ind/>
        <w:rPr>
          <w:rFonts w:cs="Arial"/>
          <w:i w:val="1"/>
          <w:iCs w:val="1"/>
        </w:rPr>
      </w:pPr>
      <w:r w:rsidRPr="2ECB6188" w:rsidR="734BF612">
        <w:rPr>
          <w:rFonts w:cs="Arial"/>
        </w:rPr>
        <w:t>Igualmente, se manifestó:</w:t>
      </w:r>
      <w:r w:rsidRPr="2ECB6188" w:rsidR="434D9EE0">
        <w:rPr>
          <w:rFonts w:cs="Arial"/>
        </w:rPr>
        <w:t xml:space="preserve"> </w:t>
      </w:r>
      <w:r w:rsidRPr="2ECB6188" w:rsidR="734BF612">
        <w:rPr>
          <w:rFonts w:cs="Arial"/>
          <w:i w:val="1"/>
          <w:iCs w:val="1"/>
        </w:rPr>
        <w:t>“Nos lleva un porcentaje bastante robusto en llevar las soluciones de tipo solar a los usuarios y comunidades más necesitadas”.</w:t>
      </w:r>
    </w:p>
    <w:p w:rsidRPr="00F80BE5" w:rsidR="00636861" w:rsidP="00636861" w:rsidRDefault="00636861" w14:paraId="3A89921C" w14:textId="77777777">
      <w:pPr>
        <w:pStyle w:val="Textoindependiente"/>
        <w:rPr>
          <w:rFonts w:cs="Arial"/>
          <w:szCs w:val="24"/>
        </w:rPr>
      </w:pPr>
    </w:p>
    <w:p w:rsidRPr="00F80BE5" w:rsidR="00636861" w:rsidP="00636861" w:rsidRDefault="00636861" w14:paraId="4AB70680" w14:textId="77777777">
      <w:pPr>
        <w:pStyle w:val="Textoindependiente"/>
        <w:rPr>
          <w:rFonts w:cs="Arial"/>
          <w:szCs w:val="24"/>
        </w:rPr>
      </w:pPr>
      <w:r w:rsidRPr="00F80BE5">
        <w:rPr>
          <w:rFonts w:cs="Arial"/>
          <w:szCs w:val="24"/>
        </w:rPr>
        <w:t>Se precisó que la iniciativa se desarrolla dentro del programa gubernamental liderado por el Gobierno Nacional.</w:t>
      </w:r>
    </w:p>
    <w:p w:rsidRPr="00F80BE5" w:rsidR="00636861" w:rsidP="00636861" w:rsidRDefault="00636861" w14:paraId="6A813D88" w14:textId="77777777">
      <w:pPr>
        <w:pStyle w:val="Textoindependiente"/>
        <w:rPr>
          <w:rFonts w:cs="Arial"/>
          <w:szCs w:val="24"/>
        </w:rPr>
      </w:pPr>
    </w:p>
    <w:p w:rsidRPr="00636861" w:rsidR="00636861" w:rsidP="00636861" w:rsidRDefault="00636861" w14:paraId="7B226CDC" w14:textId="77777777">
      <w:pPr>
        <w:pStyle w:val="Textoindependiente"/>
        <w:numPr>
          <w:ilvl w:val="0"/>
          <w:numId w:val="27"/>
        </w:numPr>
        <w:suppressAutoHyphens/>
        <w:rPr>
          <w:rFonts w:cs="Arial"/>
          <w:b/>
          <w:bCs/>
          <w:szCs w:val="24"/>
        </w:rPr>
      </w:pPr>
      <w:r w:rsidRPr="00F80BE5">
        <w:rPr>
          <w:rFonts w:cs="Arial"/>
          <w:b/>
          <w:bCs/>
          <w:szCs w:val="24"/>
        </w:rPr>
        <w:t>Aspectos técnicos y documentales</w:t>
      </w:r>
    </w:p>
    <w:p w:rsidRPr="00F80BE5" w:rsidR="00636861" w:rsidP="00636861" w:rsidRDefault="00636861" w14:paraId="72B727AF" w14:textId="77777777">
      <w:pPr>
        <w:pStyle w:val="Textoindependiente"/>
        <w:ind w:left="720"/>
        <w:rPr>
          <w:rFonts w:cs="Arial"/>
          <w:b/>
          <w:bCs/>
          <w:szCs w:val="24"/>
        </w:rPr>
      </w:pPr>
    </w:p>
    <w:p w:rsidRPr="00F80BE5" w:rsidR="00636861" w:rsidP="2ECB6188" w:rsidRDefault="00636861" w14:paraId="095E2CDF" w14:textId="16AB63F2">
      <w:pPr>
        <w:pStyle w:val="Textoindependiente"/>
        <w:suppressLineNumbers w:val="0"/>
        <w:bidi w:val="0"/>
        <w:spacing w:before="0" w:beforeAutospacing="off" w:after="0" w:afterAutospacing="off" w:line="240" w:lineRule="auto"/>
        <w:ind w:left="0" w:right="0"/>
        <w:jc w:val="both"/>
        <w:rPr>
          <w:rFonts w:cs="Arial"/>
          <w:noProof w:val="0"/>
          <w:lang w:val="es-ES"/>
        </w:rPr>
      </w:pPr>
      <w:r w:rsidRPr="2ECB6188" w:rsidR="6E419D97">
        <w:rPr>
          <w:rFonts w:cs="Arial"/>
          <w:lang w:val="es-CO"/>
        </w:rPr>
        <w:t xml:space="preserve">El equipo técnico </w:t>
      </w:r>
      <w:r w:rsidRPr="2ECB6188" w:rsidR="512E2853">
        <w:rPr>
          <w:rFonts w:cs="Arial"/>
          <w:lang w:val="es-CO"/>
        </w:rPr>
        <w:t xml:space="preserve">y social, </w:t>
      </w:r>
      <w:r w:rsidRPr="2ECB6188" w:rsidR="6E419D97">
        <w:rPr>
          <w:rFonts w:cs="Arial"/>
          <w:lang w:val="es-CO"/>
        </w:rPr>
        <w:t xml:space="preserve">indicó </w:t>
      </w:r>
      <w:r w:rsidRPr="2ECB6188" w:rsidR="58DCA048">
        <w:rPr>
          <w:rFonts w:cs="Arial"/>
          <w:lang w:val="es-CO"/>
        </w:rPr>
        <w:t>que,</w:t>
      </w:r>
      <w:r w:rsidRPr="2ECB6188" w:rsidR="6E419D97">
        <w:rPr>
          <w:rFonts w:cs="Arial"/>
          <w:lang w:val="es-CO"/>
        </w:rPr>
        <w:t xml:space="preserve"> junto con el acta de la presente sesión, se remitirán los anexos correspondientes que soportan el proceso de selección y priorización adelantado. En particular, se precisó que se adjuntará la matriz con la relación de comunidades beneficiarias identificadas para cada granja solar, documento que</w:t>
      </w:r>
      <w:r w:rsidRPr="2ECB6188" w:rsidR="4B474502">
        <w:rPr>
          <w:rFonts w:cs="Arial"/>
          <w:lang w:val="es-CO"/>
        </w:rPr>
        <w:t xml:space="preserve"> fue socializado en la </w:t>
      </w:r>
      <w:r w:rsidRPr="2ECB6188" w:rsidR="706301AA">
        <w:rPr>
          <w:rFonts w:cs="Arial"/>
          <w:lang w:val="es-CO"/>
        </w:rPr>
        <w:t>sesión</w:t>
      </w:r>
      <w:r w:rsidRPr="2ECB6188" w:rsidR="4B474502">
        <w:rPr>
          <w:rFonts w:cs="Arial"/>
          <w:lang w:val="es-CO"/>
        </w:rPr>
        <w:t xml:space="preserve"> y</w:t>
      </w:r>
      <w:r w:rsidRPr="2ECB6188" w:rsidR="6E419D97">
        <w:rPr>
          <w:rFonts w:cs="Arial"/>
          <w:lang w:val="es-CO"/>
        </w:rPr>
        <w:t xml:space="preserve"> consolida los resultados del proceso de focalizació</w:t>
      </w:r>
      <w:r w:rsidRPr="2ECB6188" w:rsidR="46C82636">
        <w:rPr>
          <w:rFonts w:cs="Arial"/>
          <w:lang w:val="es-CO"/>
        </w:rPr>
        <w:t>n</w:t>
      </w:r>
      <w:r w:rsidRPr="2ECB6188" w:rsidR="2D30996A">
        <w:rPr>
          <w:rFonts w:cs="Arial"/>
          <w:lang w:val="es-CO"/>
        </w:rPr>
        <w:t xml:space="preserve">: </w:t>
      </w:r>
      <w:hyperlink r:id="R1704ab17bab146be">
        <w:r w:rsidRPr="2ECB6188" w:rsidR="2D30996A">
          <w:rPr>
            <w:rStyle w:val="Hipervnculo"/>
            <w:noProof w:val="0"/>
            <w:lang w:val="es-ES"/>
          </w:rPr>
          <w:t>Usuarios FENOGE 1.0 - 1.1 .xlsx</w:t>
        </w:r>
      </w:hyperlink>
    </w:p>
    <w:p w:rsidRPr="00F80BE5" w:rsidR="00636861" w:rsidP="2ECB6188" w:rsidRDefault="00636861" w14:paraId="446020A8" w14:textId="5476EB09">
      <w:pPr>
        <w:pStyle w:val="Textoindependiente"/>
        <w:suppressLineNumbers w:val="0"/>
        <w:bidi w:val="0"/>
        <w:spacing w:before="0" w:beforeAutospacing="off" w:after="0" w:afterAutospacing="off" w:line="240" w:lineRule="auto"/>
        <w:ind w:left="0" w:right="0"/>
        <w:jc w:val="both"/>
        <w:rPr>
          <w:rFonts w:cs="Arial"/>
          <w:lang w:val="es-CO"/>
        </w:rPr>
      </w:pPr>
    </w:p>
    <w:p w:rsidRPr="00F80BE5" w:rsidR="00636861" w:rsidP="2ECB6188" w:rsidRDefault="00636861" w14:paraId="22F6F4BA" w14:textId="035B7C75">
      <w:pPr>
        <w:pStyle w:val="Textoindependiente"/>
        <w:suppressLineNumbers w:val="0"/>
        <w:bidi w:val="0"/>
        <w:rPr>
          <w:rFonts w:cs="Arial"/>
          <w:lang w:val="es-CO"/>
        </w:rPr>
      </w:pPr>
      <w:r w:rsidRPr="2ECB6188" w:rsidR="6E419D97">
        <w:rPr>
          <w:rFonts w:cs="Arial"/>
          <w:lang w:val="es-CO"/>
        </w:rPr>
        <w:t>De igual forma, se indicó que se remitirán nuevamente los oficios que en su momento fueron enviados a FENOGE con la relación de usuarios priorizados</w:t>
      </w:r>
      <w:r w:rsidRPr="2ECB6188" w:rsidR="3C203B03">
        <w:rPr>
          <w:rFonts w:cs="Arial"/>
          <w:lang w:val="es-CO"/>
        </w:rPr>
        <w:t xml:space="preserve">: </w:t>
      </w:r>
      <w:r w:rsidRPr="2ECB6188" w:rsidR="3C203B03">
        <w:rPr>
          <w:rFonts w:cs="Arial"/>
        </w:rPr>
        <w:t xml:space="preserve">Se manifestó: </w:t>
      </w:r>
      <w:r w:rsidRPr="2ECB6188" w:rsidR="3C203B03">
        <w:rPr>
          <w:rFonts w:cs="Arial"/>
          <w:i w:val="1"/>
          <w:iCs w:val="1"/>
        </w:rPr>
        <w:t>“Vamos a enviar nuevamente los oficios con el acta aprobada”.</w:t>
      </w:r>
      <w:r w:rsidRPr="2ECB6188" w:rsidR="3C203B03">
        <w:rPr>
          <w:rFonts w:cs="Arial"/>
          <w:lang w:val="es-CO"/>
        </w:rPr>
        <w:t xml:space="preserve"> Lo anterior, </w:t>
      </w:r>
      <w:r w:rsidRPr="2ECB6188" w:rsidR="6E419D97">
        <w:rPr>
          <w:rFonts w:cs="Arial"/>
          <w:lang w:val="es-CO"/>
        </w:rPr>
        <w:t>con el propósito de garantizar la trazabilidad documental del proceso y facilitar su consulta por parte de los integrantes de la mesa</w:t>
      </w:r>
      <w:r w:rsidRPr="2ECB6188" w:rsidR="00516F08">
        <w:rPr>
          <w:rFonts w:cs="Arial"/>
          <w:lang w:val="es-CO"/>
        </w:rPr>
        <w:t xml:space="preserve">: </w:t>
      </w:r>
      <w:hyperlink r:id="Rc96677d5e9da4918">
        <w:r w:rsidRPr="2ECB6188" w:rsidR="00516F08">
          <w:rPr>
            <w:rStyle w:val="Hipervnculo"/>
            <w:noProof w:val="0"/>
            <w:lang w:val="es-CO"/>
          </w:rPr>
          <w:t>Oficios con Listado de Usuarios Remitidos a Fenoge</w:t>
        </w:r>
      </w:hyperlink>
    </w:p>
    <w:p w:rsidRPr="00F80BE5" w:rsidR="00636861" w:rsidP="2ECB6188" w:rsidRDefault="00636861" w14:paraId="25D98BAA" w14:textId="7DD7CBDF">
      <w:pPr>
        <w:pStyle w:val="Textoindependiente"/>
        <w:suppressLineNumbers w:val="0"/>
        <w:bidi w:val="0"/>
        <w:rPr>
          <w:noProof w:val="0"/>
          <w:lang w:val="es-CO"/>
        </w:rPr>
      </w:pPr>
    </w:p>
    <w:p w:rsidRPr="00F80BE5" w:rsidR="00636861" w:rsidP="2ECB6188" w:rsidRDefault="00636861" w14:paraId="2B625019" w14:textId="50C5F024">
      <w:pPr>
        <w:pStyle w:val="Textoindependiente"/>
        <w:suppressLineNumbers w:val="0"/>
        <w:bidi w:val="0"/>
        <w:spacing w:before="0" w:beforeAutospacing="off" w:after="0" w:afterAutospacing="off" w:line="240" w:lineRule="auto"/>
        <w:ind w:left="0" w:right="0"/>
        <w:jc w:val="both"/>
        <w:rPr>
          <w:rFonts w:cs="Arial"/>
          <w:lang w:val="es-CO"/>
        </w:rPr>
      </w:pPr>
      <w:r w:rsidRPr="2ECB6188" w:rsidR="6E419D97">
        <w:rPr>
          <w:rFonts w:cs="Arial"/>
          <w:lang w:val="es-CO"/>
        </w:rPr>
        <w:t>La mesa reiteró su disposición para continuar atendiendo las solicitudes técnicas y sociales relacionadas con las iniciativas presentadas, y se dejó constancia del compromiso del equipo de dar respuesta oportuna a los requerimientos que surjan en el marco del desarrollo de las comunidades energéticas.</w:t>
      </w:r>
      <w:r w:rsidRPr="2ECB6188" w:rsidR="6E419D97">
        <w:rPr>
          <w:rFonts w:cs="Arial"/>
          <w:lang w:val="es-CO"/>
        </w:rPr>
        <w:t xml:space="preserve"> </w:t>
      </w:r>
    </w:p>
    <w:p w:rsidRPr="00F80BE5" w:rsidR="00636861" w:rsidP="2ECB6188" w:rsidRDefault="00636861" w14:paraId="61CB4995" w14:textId="0442359D">
      <w:pPr>
        <w:pStyle w:val="Textoindependiente"/>
        <w:suppressLineNumbers w:val="0"/>
        <w:bidi w:val="0"/>
        <w:spacing w:before="0" w:beforeAutospacing="off" w:after="0" w:afterAutospacing="off" w:line="240" w:lineRule="auto"/>
        <w:ind w:left="0" w:right="0"/>
        <w:jc w:val="both"/>
        <w:rPr>
          <w:rFonts w:cs="Arial"/>
          <w:lang w:val="es-CO"/>
        </w:rPr>
      </w:pPr>
    </w:p>
    <w:p w:rsidRPr="00636861" w:rsidR="00636861" w:rsidP="00636861" w:rsidRDefault="00636861" w14:paraId="4ED2B2F8" w14:textId="77777777">
      <w:pPr>
        <w:pStyle w:val="Textoindependiente"/>
        <w:numPr>
          <w:ilvl w:val="0"/>
          <w:numId w:val="27"/>
        </w:numPr>
        <w:suppressAutoHyphens/>
        <w:rPr>
          <w:rFonts w:cs="Arial"/>
          <w:b/>
          <w:bCs/>
          <w:szCs w:val="24"/>
        </w:rPr>
      </w:pPr>
      <w:r w:rsidRPr="00F80BE5">
        <w:rPr>
          <w:rFonts w:cs="Arial"/>
          <w:b/>
          <w:bCs/>
          <w:szCs w:val="24"/>
        </w:rPr>
        <w:t>Proposiciones y varios</w:t>
      </w:r>
    </w:p>
    <w:p w:rsidRPr="00F80BE5" w:rsidR="00636861" w:rsidP="00636861" w:rsidRDefault="00636861" w14:paraId="0428A5C5" w14:textId="77777777">
      <w:pPr>
        <w:pStyle w:val="Textoindependiente"/>
        <w:ind w:left="720"/>
        <w:rPr>
          <w:rFonts w:cs="Arial"/>
          <w:szCs w:val="24"/>
        </w:rPr>
      </w:pPr>
    </w:p>
    <w:p w:rsidRPr="00636861" w:rsidR="00636861" w:rsidP="00636861" w:rsidRDefault="00636861" w14:paraId="266C2998" w14:textId="77777777">
      <w:pPr>
        <w:pStyle w:val="Textoindependiente"/>
        <w:rPr>
          <w:rFonts w:cs="Arial"/>
          <w:szCs w:val="24"/>
        </w:rPr>
      </w:pPr>
      <w:r w:rsidRPr="00F80BE5">
        <w:rPr>
          <w:rFonts w:cs="Arial"/>
          <w:szCs w:val="24"/>
        </w:rPr>
        <w:t>La secretaría consultó si existían proposiciones adicionales por parte de los miembros convocados.</w:t>
      </w:r>
    </w:p>
    <w:p w:rsidRPr="00F80BE5" w:rsidR="00636861" w:rsidP="00636861" w:rsidRDefault="00636861" w14:paraId="1E847A72" w14:textId="77777777">
      <w:pPr>
        <w:pStyle w:val="Textoindependiente"/>
        <w:rPr>
          <w:rFonts w:cs="Arial"/>
          <w:szCs w:val="24"/>
        </w:rPr>
      </w:pPr>
    </w:p>
    <w:p w:rsidRPr="00636861" w:rsidR="00636861" w:rsidP="00636861" w:rsidRDefault="00636861" w14:paraId="5B5A332A" w14:textId="77777777">
      <w:pPr>
        <w:pStyle w:val="Textoindependiente"/>
        <w:rPr>
          <w:rFonts w:cs="Arial"/>
          <w:szCs w:val="24"/>
        </w:rPr>
      </w:pPr>
      <w:r w:rsidRPr="00F80BE5">
        <w:rPr>
          <w:rFonts w:cs="Arial"/>
          <w:szCs w:val="24"/>
        </w:rPr>
        <w:t>Intervención:</w:t>
      </w:r>
    </w:p>
    <w:p w:rsidRPr="00F80BE5" w:rsidR="00636861" w:rsidP="00636861" w:rsidRDefault="00636861" w14:paraId="2E69C49A" w14:textId="77777777">
      <w:pPr>
        <w:pStyle w:val="Textoindependiente"/>
        <w:rPr>
          <w:rFonts w:cs="Arial"/>
          <w:szCs w:val="24"/>
        </w:rPr>
      </w:pPr>
    </w:p>
    <w:p w:rsidRPr="00636861" w:rsidR="00636861" w:rsidP="00C05683" w:rsidRDefault="00636861" w14:paraId="2AA80277" w14:textId="77777777">
      <w:pPr>
        <w:pStyle w:val="Textoindependiente"/>
        <w:ind w:left="567"/>
        <w:rPr>
          <w:rFonts w:cs="Arial"/>
          <w:i/>
          <w:iCs/>
          <w:szCs w:val="24"/>
        </w:rPr>
      </w:pPr>
      <w:r w:rsidRPr="00F80BE5">
        <w:rPr>
          <w:rFonts w:cs="Arial"/>
          <w:i/>
          <w:iCs/>
          <w:szCs w:val="24"/>
        </w:rPr>
        <w:t>“Ya el séptimo punto, proposiciones y varios, no hay ninguno”.</w:t>
      </w:r>
    </w:p>
    <w:p w:rsidRPr="00F80BE5" w:rsidR="00636861" w:rsidP="00636861" w:rsidRDefault="00636861" w14:paraId="0A7363C1" w14:textId="77777777">
      <w:pPr>
        <w:pStyle w:val="Textoindependiente"/>
        <w:rPr>
          <w:rFonts w:cs="Arial"/>
          <w:i/>
          <w:iCs/>
          <w:szCs w:val="24"/>
        </w:rPr>
      </w:pPr>
    </w:p>
    <w:p w:rsidRPr="00F80BE5" w:rsidR="00636861" w:rsidP="00636861" w:rsidRDefault="00636861" w14:paraId="07C69266" w14:textId="77777777">
      <w:pPr>
        <w:pStyle w:val="Textoindependiente"/>
        <w:rPr>
          <w:rFonts w:cs="Arial"/>
          <w:szCs w:val="24"/>
        </w:rPr>
      </w:pPr>
      <w:r w:rsidRPr="00F80BE5">
        <w:rPr>
          <w:rFonts w:cs="Arial"/>
          <w:szCs w:val="24"/>
        </w:rPr>
        <w:t>Posteriormente, se consultó nuevamente a las entidades asistentes, sin presentarse observaciones adicionales.</w:t>
      </w:r>
    </w:p>
    <w:p w:rsidRPr="00F80BE5" w:rsidR="00636861" w:rsidP="00636861" w:rsidRDefault="00636861" w14:paraId="67EAF7C4" w14:textId="77777777">
      <w:pPr>
        <w:pStyle w:val="Textoindependiente"/>
        <w:rPr>
          <w:rFonts w:cs="Arial"/>
          <w:szCs w:val="24"/>
        </w:rPr>
      </w:pPr>
    </w:p>
    <w:p w:rsidRPr="00636861" w:rsidR="00636861" w:rsidP="00636861" w:rsidRDefault="00636861" w14:paraId="3C301A8E" w14:textId="77777777">
      <w:pPr>
        <w:pStyle w:val="Textoindependiente"/>
        <w:rPr>
          <w:rFonts w:cs="Arial"/>
          <w:b/>
          <w:bCs/>
          <w:szCs w:val="24"/>
        </w:rPr>
      </w:pPr>
      <w:r w:rsidRPr="00F80BE5">
        <w:rPr>
          <w:rFonts w:cs="Arial"/>
          <w:b/>
          <w:bCs/>
          <w:szCs w:val="24"/>
        </w:rPr>
        <w:t>7. Aprobación de iniciativas y cierre de sesión</w:t>
      </w:r>
    </w:p>
    <w:p w:rsidRPr="00F80BE5" w:rsidR="00636861" w:rsidP="00636861" w:rsidRDefault="00636861" w14:paraId="1C779932" w14:textId="77777777">
      <w:pPr>
        <w:pStyle w:val="Textoindependiente"/>
        <w:rPr>
          <w:rFonts w:cs="Arial"/>
          <w:b/>
          <w:bCs/>
          <w:szCs w:val="24"/>
        </w:rPr>
      </w:pPr>
    </w:p>
    <w:p w:rsidRPr="00636861" w:rsidR="00636861" w:rsidP="00636861" w:rsidRDefault="00636861" w14:paraId="333CE450" w14:textId="77777777">
      <w:pPr>
        <w:pStyle w:val="Textoindependiente"/>
        <w:rPr>
          <w:rFonts w:cs="Arial"/>
          <w:szCs w:val="24"/>
        </w:rPr>
      </w:pPr>
      <w:r w:rsidRPr="00F80BE5">
        <w:rPr>
          <w:rFonts w:cs="Arial"/>
          <w:szCs w:val="24"/>
        </w:rPr>
        <w:t>Se dejó constancia de la aprobación de las comunidades energéticas asociadas a las soluciones fotovoltaicas socializadas durante la sesión.</w:t>
      </w:r>
    </w:p>
    <w:p w:rsidRPr="00F80BE5" w:rsidR="00636861" w:rsidP="00636861" w:rsidRDefault="00636861" w14:paraId="420FA00A" w14:textId="77777777">
      <w:pPr>
        <w:pStyle w:val="Textoindependiente"/>
        <w:rPr>
          <w:rFonts w:cs="Arial"/>
          <w:szCs w:val="24"/>
        </w:rPr>
      </w:pPr>
    </w:p>
    <w:p w:rsidRPr="00636861" w:rsidR="00636861" w:rsidP="00636861" w:rsidRDefault="00636861" w14:paraId="6C7B6457" w14:textId="77777777">
      <w:pPr>
        <w:pStyle w:val="Textoindependiente"/>
        <w:rPr>
          <w:rFonts w:cs="Arial"/>
          <w:szCs w:val="24"/>
        </w:rPr>
      </w:pPr>
      <w:r w:rsidRPr="00F80BE5">
        <w:rPr>
          <w:rFonts w:cs="Arial"/>
          <w:szCs w:val="24"/>
        </w:rPr>
        <w:lastRenderedPageBreak/>
        <w:t>Intervención:</w:t>
      </w:r>
    </w:p>
    <w:p w:rsidRPr="00F80BE5" w:rsidR="00636861" w:rsidP="00636861" w:rsidRDefault="00636861" w14:paraId="54C54D19" w14:textId="77777777">
      <w:pPr>
        <w:pStyle w:val="Textoindependiente"/>
        <w:rPr>
          <w:rFonts w:cs="Arial"/>
          <w:szCs w:val="24"/>
        </w:rPr>
      </w:pPr>
    </w:p>
    <w:p w:rsidRPr="00636861" w:rsidR="00636861" w:rsidP="00C05683" w:rsidRDefault="00636861" w14:paraId="302B9CB6" w14:textId="77777777">
      <w:pPr>
        <w:pStyle w:val="Textoindependiente"/>
        <w:ind w:left="567"/>
        <w:rPr>
          <w:rFonts w:cs="Arial"/>
          <w:i/>
          <w:iCs/>
          <w:szCs w:val="24"/>
        </w:rPr>
      </w:pPr>
      <w:r w:rsidRPr="00F80BE5">
        <w:rPr>
          <w:rFonts w:cs="Arial"/>
          <w:i/>
          <w:iCs/>
          <w:szCs w:val="24"/>
        </w:rPr>
        <w:t>“Quedan aprobadas (…) las comunidades energéticas asociadas a estas soluciones fotovoltaicas”.</w:t>
      </w:r>
    </w:p>
    <w:p w:rsidRPr="00F80BE5" w:rsidR="00636861" w:rsidP="00636861" w:rsidRDefault="00636861" w14:paraId="1427C9C9" w14:textId="77777777">
      <w:pPr>
        <w:pStyle w:val="Textoindependiente"/>
        <w:rPr>
          <w:rFonts w:cs="Arial"/>
          <w:i/>
          <w:iCs/>
          <w:szCs w:val="24"/>
        </w:rPr>
      </w:pPr>
    </w:p>
    <w:p w:rsidRPr="00636861" w:rsidR="00636861" w:rsidP="00636861" w:rsidRDefault="00636861" w14:paraId="5574EB6D" w14:textId="77777777">
      <w:pPr>
        <w:pStyle w:val="Textoindependiente"/>
        <w:rPr>
          <w:rFonts w:cs="Arial"/>
          <w:szCs w:val="24"/>
        </w:rPr>
      </w:pPr>
      <w:r w:rsidRPr="00F80BE5">
        <w:rPr>
          <w:rFonts w:cs="Arial"/>
          <w:szCs w:val="24"/>
        </w:rPr>
        <w:t>Finalmente, se realizó el cierre de la sesión.</w:t>
      </w:r>
    </w:p>
    <w:p w:rsidRPr="00F80BE5" w:rsidR="00636861" w:rsidP="00636861" w:rsidRDefault="00636861" w14:paraId="01789269" w14:textId="77777777">
      <w:pPr>
        <w:pStyle w:val="Textoindependiente"/>
        <w:rPr>
          <w:rFonts w:cs="Arial"/>
          <w:szCs w:val="24"/>
        </w:rPr>
      </w:pPr>
    </w:p>
    <w:p w:rsidRPr="00636861" w:rsidR="00636861" w:rsidP="00636861" w:rsidRDefault="00636861" w14:paraId="09958982" w14:textId="77777777">
      <w:pPr>
        <w:pStyle w:val="Textoindependiente"/>
        <w:rPr>
          <w:rFonts w:cs="Arial"/>
          <w:szCs w:val="24"/>
        </w:rPr>
      </w:pPr>
      <w:r w:rsidRPr="00F80BE5">
        <w:rPr>
          <w:rFonts w:cs="Arial"/>
          <w:szCs w:val="24"/>
        </w:rPr>
        <w:t>Intervención:</w:t>
      </w:r>
    </w:p>
    <w:p w:rsidRPr="00F80BE5" w:rsidR="00636861" w:rsidP="00636861" w:rsidRDefault="00636861" w14:paraId="48C8FF04" w14:textId="77777777">
      <w:pPr>
        <w:pStyle w:val="Textoindependiente"/>
        <w:rPr>
          <w:rFonts w:cs="Arial"/>
          <w:szCs w:val="24"/>
        </w:rPr>
      </w:pPr>
    </w:p>
    <w:p w:rsidRPr="00F80BE5" w:rsidR="00636861" w:rsidP="00C05683" w:rsidRDefault="00636861" w14:paraId="61EC2A09" w14:textId="77777777">
      <w:pPr>
        <w:pStyle w:val="Textoindependiente"/>
        <w:ind w:left="567"/>
        <w:rPr>
          <w:rFonts w:cs="Arial"/>
          <w:i/>
          <w:iCs/>
          <w:szCs w:val="24"/>
        </w:rPr>
      </w:pPr>
      <w:r w:rsidRPr="00F80BE5">
        <w:rPr>
          <w:rFonts w:cs="Arial"/>
          <w:i/>
          <w:iCs/>
          <w:szCs w:val="24"/>
        </w:rPr>
        <w:t>“De esta manera entonces damos cierre a la ubicación positiva de estas iniciativas y a estos usuarios y a la sesión”.</w:t>
      </w:r>
    </w:p>
    <w:p w:rsidRPr="00C05683" w:rsidR="00C96C6D" w:rsidP="00C05683" w:rsidRDefault="00C96C6D" w14:paraId="657ADA98" w14:textId="1231D172">
      <w:pPr>
        <w:pStyle w:val="Textoindependiente"/>
        <w:ind w:left="567"/>
        <w:rPr>
          <w:rFonts w:cs="Arial"/>
          <w:i/>
          <w:iCs/>
          <w:szCs w:val="24"/>
        </w:rPr>
      </w:pPr>
      <w:r w:rsidRPr="00C05683">
        <w:rPr>
          <w:rFonts w:cs="Arial"/>
          <w:i/>
          <w:iCs/>
          <w:szCs w:val="24"/>
        </w:rPr>
        <w:t>.</w:t>
      </w:r>
    </w:p>
    <w:p w:rsidRPr="00E0562A" w:rsidR="005C0E34" w:rsidP="005C0E34" w:rsidRDefault="005C0E34" w14:paraId="1ACFB79E" w14:textId="6F263062">
      <w:pPr>
        <w:pStyle w:val="Ttulo3"/>
        <w:jc w:val="both"/>
        <w:rPr>
          <w:rFonts w:ascii="Arial" w:hAnsi="Arial" w:cs="Arial"/>
          <w:b/>
          <w:bCs/>
        </w:rPr>
      </w:pPr>
      <w:r w:rsidRPr="00E0562A">
        <w:rPr>
          <w:rFonts w:ascii="Arial" w:hAnsi="Arial" w:cs="Arial"/>
          <w:b/>
          <w:bCs/>
        </w:rPr>
        <w:t>CIERRE</w:t>
      </w:r>
    </w:p>
    <w:p w:rsidRPr="005C0E34" w:rsidR="005C0E34" w:rsidP="00E0562A" w:rsidRDefault="005C0E34" w14:paraId="4F9774E0" w14:textId="21389C76">
      <w:pPr>
        <w:pStyle w:val="NormalWeb"/>
        <w:jc w:val="both"/>
        <w:rPr>
          <w:rFonts w:ascii="Arial" w:hAnsi="Arial" w:cs="Arial"/>
        </w:rPr>
      </w:pPr>
      <w:r w:rsidRPr="005C0E34">
        <w:rPr>
          <w:rFonts w:ascii="Arial" w:hAnsi="Arial" w:cs="Arial"/>
        </w:rPr>
        <w:t xml:space="preserve">Se da por terminada la sesión a las </w:t>
      </w:r>
      <w:r w:rsidR="009F1109">
        <w:rPr>
          <w:rFonts w:ascii="Arial" w:hAnsi="Arial" w:cs="Arial"/>
          <w:b/>
          <w:bCs/>
        </w:rPr>
        <w:t>10</w:t>
      </w:r>
      <w:r w:rsidRPr="005C0E34">
        <w:rPr>
          <w:rFonts w:ascii="Arial" w:hAnsi="Arial" w:cs="Arial"/>
          <w:b/>
          <w:bCs/>
        </w:rPr>
        <w:t>:</w:t>
      </w:r>
      <w:r w:rsidR="009F1109">
        <w:rPr>
          <w:rFonts w:ascii="Arial" w:hAnsi="Arial" w:cs="Arial"/>
          <w:b/>
          <w:bCs/>
        </w:rPr>
        <w:t>55</w:t>
      </w:r>
      <w:r w:rsidRPr="005C0E34">
        <w:rPr>
          <w:rFonts w:ascii="Arial" w:hAnsi="Arial" w:cs="Arial"/>
          <w:b/>
          <w:bCs/>
        </w:rPr>
        <w:t xml:space="preserve"> </w:t>
      </w:r>
      <w:r w:rsidR="009F1109">
        <w:rPr>
          <w:rFonts w:ascii="Arial" w:hAnsi="Arial" w:cs="Arial"/>
          <w:b/>
          <w:bCs/>
        </w:rPr>
        <w:t>a</w:t>
      </w:r>
      <w:r w:rsidRPr="005C0E34">
        <w:rPr>
          <w:rFonts w:ascii="Arial" w:hAnsi="Arial" w:cs="Arial"/>
          <w:b/>
          <w:bCs/>
        </w:rPr>
        <w:t>.m.</w:t>
      </w:r>
      <w:r w:rsidRPr="005C0E34">
        <w:rPr>
          <w:rFonts w:ascii="Arial" w:hAnsi="Arial" w:cs="Arial"/>
        </w:rPr>
        <w:t xml:space="preserve">. </w:t>
      </w:r>
    </w:p>
    <w:p w:rsidRPr="005C0E34" w:rsidR="004C0C4B" w:rsidP="005C0E34" w:rsidRDefault="00A02DC7" w14:paraId="018E7814" w14:textId="5565B06C">
      <w:pPr>
        <w:pStyle w:val="Textoindependiente"/>
        <w:rPr>
          <w:rFonts w:cs="Arial"/>
          <w:szCs w:val="24"/>
          <w:lang w:val="es-CO"/>
        </w:rPr>
      </w:pPr>
      <w:r w:rsidRPr="005C0E34">
        <w:rPr>
          <w:rFonts w:cs="Arial"/>
          <w:szCs w:val="24"/>
          <w:lang w:val="es-CO"/>
        </w:rPr>
        <w:t>Firmas</w:t>
      </w:r>
      <w:r w:rsidRPr="005C0E34" w:rsidR="00282FED">
        <w:rPr>
          <w:rFonts w:cs="Arial"/>
          <w:szCs w:val="24"/>
          <w:lang w:val="es-CO"/>
        </w:rPr>
        <w:t xml:space="preserve"> </w:t>
      </w:r>
      <w:r w:rsidRPr="005C0E34" w:rsidR="00282FED">
        <w:rPr>
          <w:rFonts w:cs="Arial"/>
          <w:color w:val="BFBFBF" w:themeColor="background1" w:themeShade="BF"/>
          <w:szCs w:val="24"/>
          <w:lang w:val="es-CO"/>
        </w:rPr>
        <w:t>(</w:t>
      </w:r>
      <w:r w:rsidRPr="005C0E34" w:rsidR="0020714B">
        <w:rPr>
          <w:rFonts w:cs="Arial"/>
          <w:color w:val="BFBFBF" w:themeColor="background1" w:themeShade="BF"/>
          <w:szCs w:val="24"/>
          <w:lang w:val="es-CO"/>
        </w:rPr>
        <w:t>líder(es) del espacio realizado y de los participantes si así lo considera necesario</w:t>
      </w:r>
      <w:r w:rsidRPr="005C0E34" w:rsidR="00282FED">
        <w:rPr>
          <w:rFonts w:cs="Arial"/>
          <w:color w:val="BFBFBF" w:themeColor="background1" w:themeShade="BF"/>
          <w:szCs w:val="24"/>
          <w:lang w:val="es-CO"/>
        </w:rPr>
        <w:t>)</w:t>
      </w:r>
      <w:r w:rsidRPr="005C0E34">
        <w:rPr>
          <w:rFonts w:cs="Arial"/>
          <w:color w:val="BFBFBF" w:themeColor="background1" w:themeShade="BF"/>
          <w:szCs w:val="24"/>
          <w:lang w:val="es-CO"/>
        </w:rPr>
        <w:t>:</w:t>
      </w:r>
    </w:p>
    <w:p w:rsidRPr="005C0E34" w:rsidR="0020714B" w:rsidP="005C0E34" w:rsidRDefault="0020714B" w14:paraId="54D0202C" w14:textId="4F6F2DB2">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Pr="005C0E34" w:rsidR="0020714B" w:rsidTr="0020714B" w14:paraId="06EAC7A0" w14:textId="77777777">
        <w:tc>
          <w:tcPr>
            <w:tcW w:w="3131" w:type="dxa"/>
          </w:tcPr>
          <w:p w:rsidRPr="005C0E34" w:rsidR="0020714B" w:rsidP="005C0E34" w:rsidRDefault="0020714B" w14:paraId="1B9D306F" w14:textId="7F5024C0">
            <w:pPr>
              <w:pStyle w:val="Textoindependiente"/>
              <w:rPr>
                <w:rFonts w:cs="Arial"/>
                <w:szCs w:val="24"/>
                <w:lang w:val="es-CO"/>
              </w:rPr>
            </w:pPr>
            <w:r w:rsidRPr="005C0E34">
              <w:rPr>
                <w:rFonts w:cs="Arial"/>
                <w:b/>
                <w:bCs/>
                <w:szCs w:val="24"/>
                <w:lang w:val="es-CO"/>
              </w:rPr>
              <w:t>NOMBRE</w:t>
            </w:r>
          </w:p>
        </w:tc>
        <w:tc>
          <w:tcPr>
            <w:tcW w:w="3131" w:type="dxa"/>
          </w:tcPr>
          <w:p w:rsidRPr="005C0E34" w:rsidR="0020714B" w:rsidP="005C0E34" w:rsidRDefault="0020714B" w14:paraId="7857DA8D" w14:textId="295954B4">
            <w:pPr>
              <w:pStyle w:val="Textoindependiente"/>
              <w:rPr>
                <w:rFonts w:cs="Arial"/>
                <w:szCs w:val="24"/>
                <w:lang w:val="es-CO"/>
              </w:rPr>
            </w:pPr>
            <w:r w:rsidRPr="005C0E34">
              <w:rPr>
                <w:rFonts w:cs="Arial"/>
                <w:b/>
                <w:bCs/>
                <w:szCs w:val="24"/>
                <w:lang w:val="es-CO"/>
              </w:rPr>
              <w:t>CARGO</w:t>
            </w:r>
          </w:p>
        </w:tc>
        <w:tc>
          <w:tcPr>
            <w:tcW w:w="3132" w:type="dxa"/>
          </w:tcPr>
          <w:p w:rsidRPr="005C0E34" w:rsidR="0020714B" w:rsidP="005C0E34" w:rsidRDefault="0020714B" w14:paraId="5D685752" w14:textId="2797C44F">
            <w:pPr>
              <w:pStyle w:val="Textoindependiente"/>
              <w:rPr>
                <w:rFonts w:cs="Arial"/>
                <w:szCs w:val="24"/>
                <w:lang w:val="es-CO"/>
              </w:rPr>
            </w:pPr>
            <w:r w:rsidRPr="005C0E34">
              <w:rPr>
                <w:rFonts w:cs="Arial"/>
                <w:b/>
                <w:bCs/>
                <w:szCs w:val="24"/>
                <w:lang w:val="es-CO"/>
              </w:rPr>
              <w:t>FIRMA</w:t>
            </w:r>
          </w:p>
        </w:tc>
      </w:tr>
      <w:tr w:rsidRPr="005C0E34" w:rsidR="00C05683" w:rsidTr="0020714B" w14:paraId="10B48B4B" w14:textId="77777777">
        <w:trPr>
          <w:trHeight w:val="584"/>
        </w:trPr>
        <w:tc>
          <w:tcPr>
            <w:tcW w:w="3131" w:type="dxa"/>
          </w:tcPr>
          <w:p w:rsidRPr="005C0E34" w:rsidR="00C05683" w:rsidP="00C05683" w:rsidRDefault="00EC2A9C" w14:paraId="77F8E8A3" w14:textId="7413D35B">
            <w:pPr>
              <w:pStyle w:val="Textoindependiente"/>
              <w:rPr>
                <w:rFonts w:cs="Arial"/>
                <w:szCs w:val="24"/>
                <w:lang w:val="es-CO"/>
              </w:rPr>
            </w:pPr>
            <w:r>
              <w:rPr>
                <w:rFonts w:cs="Arial"/>
                <w:szCs w:val="24"/>
                <w:lang w:val="es-CO"/>
              </w:rPr>
              <w:t>JEAN CARLOS C. A.</w:t>
            </w:r>
          </w:p>
        </w:tc>
        <w:tc>
          <w:tcPr>
            <w:tcW w:w="3131" w:type="dxa"/>
          </w:tcPr>
          <w:p w:rsidRPr="005C0E34" w:rsidR="00C05683" w:rsidP="00C05683" w:rsidRDefault="00EC2A9C" w14:paraId="2301B92A" w14:textId="23C20664">
            <w:pPr>
              <w:pStyle w:val="Textoindependiente"/>
              <w:rPr>
                <w:rFonts w:cs="Arial"/>
                <w:szCs w:val="24"/>
                <w:lang w:val="es-CO"/>
              </w:rPr>
            </w:pPr>
            <w:r>
              <w:rPr>
                <w:rFonts w:cs="Arial"/>
                <w:szCs w:val="24"/>
                <w:lang w:val="es-CO"/>
              </w:rPr>
              <w:t>MME-DEE</w:t>
            </w:r>
          </w:p>
        </w:tc>
        <w:tc>
          <w:tcPr>
            <w:tcW w:w="3132" w:type="dxa"/>
          </w:tcPr>
          <w:p w:rsidRPr="005C0E34" w:rsidR="00C05683" w:rsidP="00C05683" w:rsidRDefault="00C05683" w14:paraId="14295528" w14:textId="77777777">
            <w:pPr>
              <w:pStyle w:val="Textoindependiente"/>
              <w:rPr>
                <w:rFonts w:cs="Arial"/>
                <w:szCs w:val="24"/>
                <w:lang w:val="es-CO"/>
              </w:rPr>
            </w:pPr>
          </w:p>
        </w:tc>
      </w:tr>
      <w:tr w:rsidRPr="005C0E34" w:rsidR="00C05683" w:rsidTr="0020714B" w14:paraId="51753A11" w14:textId="77777777">
        <w:trPr>
          <w:trHeight w:val="564"/>
        </w:trPr>
        <w:tc>
          <w:tcPr>
            <w:tcW w:w="3131" w:type="dxa"/>
          </w:tcPr>
          <w:p w:rsidRPr="005C0E34" w:rsidR="00C05683" w:rsidP="00C05683" w:rsidRDefault="00EC2A9C" w14:paraId="795072B7" w14:textId="61A5BBD9">
            <w:pPr>
              <w:pStyle w:val="Textoindependiente"/>
              <w:rPr>
                <w:rFonts w:cs="Arial"/>
                <w:szCs w:val="24"/>
                <w:lang w:val="es-CO"/>
              </w:rPr>
            </w:pPr>
            <w:r>
              <w:rPr>
                <w:rFonts w:cs="Arial"/>
                <w:szCs w:val="24"/>
                <w:lang w:val="es-CO"/>
              </w:rPr>
              <w:t>MARIA CRISTINA A.</w:t>
            </w:r>
          </w:p>
        </w:tc>
        <w:tc>
          <w:tcPr>
            <w:tcW w:w="3131" w:type="dxa"/>
          </w:tcPr>
          <w:p w:rsidRPr="005C0E34" w:rsidR="00C05683" w:rsidP="00C05683" w:rsidRDefault="00EC2A9C" w14:paraId="1E4DD8B5" w14:textId="529DF84D">
            <w:pPr>
              <w:pStyle w:val="Textoindependiente"/>
              <w:rPr>
                <w:rFonts w:cs="Arial"/>
                <w:szCs w:val="24"/>
                <w:lang w:val="es-CO"/>
              </w:rPr>
            </w:pPr>
            <w:r>
              <w:rPr>
                <w:rFonts w:cs="Arial"/>
                <w:szCs w:val="24"/>
                <w:lang w:val="es-CO"/>
              </w:rPr>
              <w:t>ANH-VT</w:t>
            </w:r>
          </w:p>
        </w:tc>
        <w:tc>
          <w:tcPr>
            <w:tcW w:w="3132" w:type="dxa"/>
          </w:tcPr>
          <w:p w:rsidRPr="005C0E34" w:rsidR="00C05683" w:rsidP="00C05683" w:rsidRDefault="00C05683" w14:paraId="2B7F65E8" w14:textId="77777777">
            <w:pPr>
              <w:pStyle w:val="Textoindependiente"/>
              <w:rPr>
                <w:rFonts w:cs="Arial"/>
                <w:szCs w:val="24"/>
                <w:lang w:val="es-CO"/>
              </w:rPr>
            </w:pPr>
          </w:p>
        </w:tc>
      </w:tr>
      <w:tr w:rsidRPr="005C0E34" w:rsidR="00C05683" w:rsidTr="0020714B" w14:paraId="21DBAF29" w14:textId="77777777">
        <w:trPr>
          <w:trHeight w:val="558"/>
        </w:trPr>
        <w:tc>
          <w:tcPr>
            <w:tcW w:w="3131" w:type="dxa"/>
          </w:tcPr>
          <w:p w:rsidRPr="005C0E34" w:rsidR="00C05683" w:rsidP="00C05683" w:rsidRDefault="00EC2A9C" w14:paraId="274D1C6F" w14:textId="73554E3D">
            <w:pPr>
              <w:pStyle w:val="Textoindependiente"/>
              <w:rPr>
                <w:rFonts w:cs="Arial"/>
                <w:szCs w:val="24"/>
                <w:lang w:val="es-CO"/>
              </w:rPr>
            </w:pPr>
            <w:r>
              <w:rPr>
                <w:rFonts w:cs="Arial"/>
                <w:szCs w:val="24"/>
                <w:lang w:val="es-CO"/>
              </w:rPr>
              <w:t>HELMAN BERMUDEZ</w:t>
            </w:r>
          </w:p>
        </w:tc>
        <w:tc>
          <w:tcPr>
            <w:tcW w:w="3131" w:type="dxa"/>
          </w:tcPr>
          <w:p w:rsidRPr="005C0E34" w:rsidR="00C05683" w:rsidP="00C05683" w:rsidRDefault="00EC2A9C" w14:paraId="54489DAC" w14:textId="0B96C271">
            <w:pPr>
              <w:pStyle w:val="Textoindependiente"/>
              <w:rPr>
                <w:rFonts w:cs="Arial"/>
                <w:szCs w:val="24"/>
                <w:lang w:val="es-CO"/>
              </w:rPr>
            </w:pPr>
            <w:r>
              <w:rPr>
                <w:rFonts w:cs="Arial"/>
                <w:szCs w:val="24"/>
                <w:lang w:val="es-CO"/>
              </w:rPr>
              <w:t>ANH-VT</w:t>
            </w:r>
          </w:p>
        </w:tc>
        <w:tc>
          <w:tcPr>
            <w:tcW w:w="3132" w:type="dxa"/>
          </w:tcPr>
          <w:p w:rsidRPr="005C0E34" w:rsidR="00C05683" w:rsidP="00C05683" w:rsidRDefault="00C05683" w14:paraId="00D5B70A" w14:textId="77777777">
            <w:pPr>
              <w:pStyle w:val="Textoindependiente"/>
              <w:rPr>
                <w:rFonts w:cs="Arial"/>
                <w:szCs w:val="24"/>
                <w:lang w:val="es-CO"/>
              </w:rPr>
            </w:pPr>
          </w:p>
        </w:tc>
      </w:tr>
      <w:tr w:rsidRPr="005C0E34" w:rsidR="00C05683" w:rsidTr="0020714B" w14:paraId="79DCACC3" w14:textId="77777777">
        <w:trPr>
          <w:trHeight w:val="558"/>
        </w:trPr>
        <w:tc>
          <w:tcPr>
            <w:tcW w:w="3131" w:type="dxa"/>
          </w:tcPr>
          <w:p w:rsidRPr="005C0E34" w:rsidR="00C05683" w:rsidP="00C05683" w:rsidRDefault="00EC2A9C" w14:paraId="153EFCF1" w14:textId="73AB2986">
            <w:pPr>
              <w:pStyle w:val="Textoindependiente"/>
              <w:rPr>
                <w:rFonts w:cs="Arial"/>
                <w:szCs w:val="24"/>
                <w:lang w:val="es-CO"/>
              </w:rPr>
            </w:pPr>
            <w:r>
              <w:rPr>
                <w:rFonts w:cs="Arial"/>
                <w:szCs w:val="24"/>
                <w:lang w:val="es-CO"/>
              </w:rPr>
              <w:t>AURA VALENTINA HERNANDEZ</w:t>
            </w:r>
          </w:p>
        </w:tc>
        <w:tc>
          <w:tcPr>
            <w:tcW w:w="3131" w:type="dxa"/>
          </w:tcPr>
          <w:p w:rsidRPr="005C0E34" w:rsidR="00C05683" w:rsidP="00C05683" w:rsidRDefault="00EC2A9C" w14:paraId="2C7A74BE" w14:textId="61B5DE3D">
            <w:pPr>
              <w:pStyle w:val="Textoindependiente"/>
              <w:rPr>
                <w:rFonts w:cs="Arial"/>
                <w:szCs w:val="24"/>
                <w:lang w:val="es-CO"/>
              </w:rPr>
            </w:pPr>
            <w:r>
              <w:rPr>
                <w:rFonts w:cs="Arial"/>
                <w:szCs w:val="24"/>
                <w:lang w:val="es-CO"/>
              </w:rPr>
              <w:t>MME-DEE</w:t>
            </w:r>
          </w:p>
        </w:tc>
        <w:tc>
          <w:tcPr>
            <w:tcW w:w="3132" w:type="dxa"/>
          </w:tcPr>
          <w:p w:rsidRPr="005C0E34" w:rsidR="00C05683" w:rsidP="00C05683" w:rsidRDefault="00C05683" w14:paraId="70DD6E48" w14:textId="77777777">
            <w:pPr>
              <w:pStyle w:val="Textoindependiente"/>
              <w:rPr>
                <w:rFonts w:cs="Arial"/>
                <w:szCs w:val="24"/>
                <w:lang w:val="es-CO"/>
              </w:rPr>
            </w:pPr>
          </w:p>
        </w:tc>
      </w:tr>
      <w:tr w:rsidRPr="005C0E34" w:rsidR="00C05683" w:rsidTr="0020714B" w14:paraId="7BD5D89E" w14:textId="77777777">
        <w:trPr>
          <w:trHeight w:val="558"/>
        </w:trPr>
        <w:tc>
          <w:tcPr>
            <w:tcW w:w="3131" w:type="dxa"/>
          </w:tcPr>
          <w:p w:rsidRPr="005C0E34" w:rsidR="00C05683" w:rsidP="00C05683" w:rsidRDefault="00EC2A9C" w14:paraId="3312F0CF" w14:textId="4566BFCE">
            <w:pPr>
              <w:pStyle w:val="Textoindependiente"/>
              <w:rPr>
                <w:rFonts w:cs="Arial"/>
                <w:szCs w:val="24"/>
                <w:lang w:val="es-CO"/>
              </w:rPr>
            </w:pPr>
            <w:r>
              <w:rPr>
                <w:rFonts w:cs="Arial"/>
                <w:szCs w:val="24"/>
                <w:lang w:val="es-CO"/>
              </w:rPr>
              <w:t>ANDREA CHIQUILLO</w:t>
            </w:r>
          </w:p>
        </w:tc>
        <w:tc>
          <w:tcPr>
            <w:tcW w:w="3131" w:type="dxa"/>
          </w:tcPr>
          <w:p w:rsidRPr="005C0E34" w:rsidR="00C05683" w:rsidP="00C05683" w:rsidRDefault="00EC2A9C" w14:paraId="78ACFE07" w14:textId="504CB5ED">
            <w:pPr>
              <w:pStyle w:val="Textoindependiente"/>
              <w:rPr>
                <w:rFonts w:cs="Arial"/>
                <w:szCs w:val="24"/>
                <w:lang w:val="es-CO"/>
              </w:rPr>
            </w:pPr>
            <w:r>
              <w:rPr>
                <w:rFonts w:cs="Arial"/>
                <w:szCs w:val="24"/>
                <w:lang w:val="es-CO"/>
              </w:rPr>
              <w:t>MME-DEE</w:t>
            </w:r>
          </w:p>
        </w:tc>
        <w:tc>
          <w:tcPr>
            <w:tcW w:w="3132" w:type="dxa"/>
          </w:tcPr>
          <w:p w:rsidRPr="005C0E34" w:rsidR="00C05683" w:rsidP="00C05683" w:rsidRDefault="00C05683" w14:paraId="1F9A41AA" w14:textId="77777777">
            <w:pPr>
              <w:pStyle w:val="Textoindependiente"/>
              <w:rPr>
                <w:rFonts w:cs="Arial"/>
                <w:szCs w:val="24"/>
                <w:lang w:val="es-CO"/>
              </w:rPr>
            </w:pPr>
          </w:p>
        </w:tc>
      </w:tr>
      <w:tr w:rsidRPr="005C0E34" w:rsidR="00C05683" w:rsidTr="0020714B" w14:paraId="1C427594" w14:textId="77777777">
        <w:trPr>
          <w:trHeight w:val="558"/>
        </w:trPr>
        <w:tc>
          <w:tcPr>
            <w:tcW w:w="3131" w:type="dxa"/>
          </w:tcPr>
          <w:p w:rsidRPr="005C0E34" w:rsidR="00C05683" w:rsidP="00C05683" w:rsidRDefault="00EC2A9C" w14:paraId="71B989E5" w14:textId="69A34264">
            <w:pPr>
              <w:pStyle w:val="Textoindependiente"/>
              <w:rPr>
                <w:rFonts w:cs="Arial"/>
                <w:szCs w:val="24"/>
                <w:lang w:val="es-CO"/>
              </w:rPr>
            </w:pPr>
            <w:r>
              <w:rPr>
                <w:rFonts w:cs="Arial"/>
                <w:szCs w:val="24"/>
                <w:lang w:val="es-CO"/>
              </w:rPr>
              <w:t>CAMILA B.</w:t>
            </w:r>
          </w:p>
        </w:tc>
        <w:tc>
          <w:tcPr>
            <w:tcW w:w="3131" w:type="dxa"/>
          </w:tcPr>
          <w:p w:rsidRPr="005C0E34" w:rsidR="00C05683" w:rsidP="00C05683" w:rsidRDefault="00EC2A9C" w14:paraId="75EC162A" w14:textId="5257942E">
            <w:pPr>
              <w:pStyle w:val="Textoindependiente"/>
              <w:rPr>
                <w:rFonts w:cs="Arial"/>
                <w:szCs w:val="24"/>
                <w:lang w:val="es-CO"/>
              </w:rPr>
            </w:pPr>
            <w:r>
              <w:rPr>
                <w:rFonts w:cs="Arial"/>
                <w:szCs w:val="24"/>
                <w:lang w:val="es-CO"/>
              </w:rPr>
              <w:t>MME-DEE</w:t>
            </w:r>
          </w:p>
        </w:tc>
        <w:tc>
          <w:tcPr>
            <w:tcW w:w="3132" w:type="dxa"/>
          </w:tcPr>
          <w:p w:rsidRPr="005C0E34" w:rsidR="00C05683" w:rsidP="00C05683" w:rsidRDefault="00C05683" w14:paraId="7D1B52BF" w14:textId="77777777">
            <w:pPr>
              <w:pStyle w:val="Textoindependiente"/>
              <w:rPr>
                <w:rFonts w:cs="Arial"/>
                <w:szCs w:val="24"/>
                <w:lang w:val="es-CO"/>
              </w:rPr>
            </w:pPr>
          </w:p>
        </w:tc>
      </w:tr>
      <w:tr w:rsidRPr="005C0E34" w:rsidR="00C05683" w:rsidTr="0020714B" w14:paraId="5748F98A" w14:textId="77777777">
        <w:trPr>
          <w:trHeight w:val="558"/>
        </w:trPr>
        <w:tc>
          <w:tcPr>
            <w:tcW w:w="3131" w:type="dxa"/>
          </w:tcPr>
          <w:p w:rsidR="00C05683" w:rsidP="00C05683" w:rsidRDefault="00EC2A9C" w14:paraId="4C596C11" w14:textId="0AED30B3">
            <w:pPr>
              <w:pStyle w:val="Textoindependiente"/>
              <w:rPr>
                <w:rFonts w:cs="Arial"/>
                <w:szCs w:val="24"/>
                <w:lang w:val="es-CO"/>
              </w:rPr>
            </w:pPr>
            <w:r>
              <w:rPr>
                <w:rFonts w:cs="Arial"/>
                <w:szCs w:val="24"/>
                <w:lang w:val="es-CO"/>
              </w:rPr>
              <w:t>SANTIAGO P.</w:t>
            </w:r>
          </w:p>
        </w:tc>
        <w:tc>
          <w:tcPr>
            <w:tcW w:w="3131" w:type="dxa"/>
          </w:tcPr>
          <w:p w:rsidR="00C05683" w:rsidP="00C05683" w:rsidRDefault="00EC2A9C" w14:paraId="1D939761" w14:textId="6BBCC1D8">
            <w:pPr>
              <w:pStyle w:val="Textoindependiente"/>
              <w:rPr>
                <w:rFonts w:cs="Arial"/>
                <w:szCs w:val="24"/>
                <w:lang w:val="es-CO"/>
              </w:rPr>
            </w:pPr>
            <w:r>
              <w:rPr>
                <w:rFonts w:cs="Arial"/>
                <w:szCs w:val="24"/>
                <w:lang w:val="es-CO"/>
              </w:rPr>
              <w:t>ANM-VAF</w:t>
            </w:r>
          </w:p>
        </w:tc>
        <w:tc>
          <w:tcPr>
            <w:tcW w:w="3132" w:type="dxa"/>
          </w:tcPr>
          <w:p w:rsidRPr="005C0E34" w:rsidR="00C05683" w:rsidP="00C05683" w:rsidRDefault="00C05683" w14:paraId="4223177D" w14:textId="77777777">
            <w:pPr>
              <w:pStyle w:val="Textoindependiente"/>
              <w:rPr>
                <w:rFonts w:cs="Arial"/>
                <w:szCs w:val="24"/>
                <w:lang w:val="es-CO"/>
              </w:rPr>
            </w:pPr>
          </w:p>
        </w:tc>
      </w:tr>
      <w:tr w:rsidRPr="005C0E34" w:rsidR="00C05683" w:rsidTr="0020714B" w14:paraId="40A7651F" w14:textId="77777777">
        <w:trPr>
          <w:trHeight w:val="558"/>
        </w:trPr>
        <w:tc>
          <w:tcPr>
            <w:tcW w:w="3131" w:type="dxa"/>
          </w:tcPr>
          <w:p w:rsidR="00C05683" w:rsidP="00C05683" w:rsidRDefault="00EC2A9C" w14:paraId="197284B5" w14:textId="4A4ACDAB">
            <w:pPr>
              <w:pStyle w:val="Textoindependiente"/>
              <w:rPr>
                <w:rFonts w:cs="Arial"/>
                <w:szCs w:val="24"/>
                <w:lang w:val="es-CO"/>
              </w:rPr>
            </w:pPr>
            <w:r>
              <w:rPr>
                <w:rFonts w:cs="Arial"/>
                <w:szCs w:val="24"/>
                <w:lang w:val="es-CO"/>
              </w:rPr>
              <w:t>REMBER DAVID P</w:t>
            </w:r>
          </w:p>
        </w:tc>
        <w:tc>
          <w:tcPr>
            <w:tcW w:w="3131" w:type="dxa"/>
          </w:tcPr>
          <w:p w:rsidR="00C05683" w:rsidP="00C05683" w:rsidRDefault="00EC2A9C" w14:paraId="5959C8A7" w14:textId="11831BC0">
            <w:pPr>
              <w:pStyle w:val="Textoindependiente"/>
              <w:rPr>
                <w:rFonts w:cs="Arial"/>
                <w:szCs w:val="24"/>
                <w:lang w:val="es-CO"/>
              </w:rPr>
            </w:pPr>
            <w:r>
              <w:rPr>
                <w:rFonts w:cs="Arial"/>
                <w:szCs w:val="24"/>
                <w:lang w:val="es-CO"/>
              </w:rPr>
              <w:t>ANM-VAF</w:t>
            </w:r>
          </w:p>
        </w:tc>
        <w:tc>
          <w:tcPr>
            <w:tcW w:w="3132" w:type="dxa"/>
          </w:tcPr>
          <w:p w:rsidRPr="005C0E34" w:rsidR="00C05683" w:rsidP="00C05683" w:rsidRDefault="00C05683" w14:paraId="647391A5" w14:textId="77777777">
            <w:pPr>
              <w:pStyle w:val="Textoindependiente"/>
              <w:rPr>
                <w:rFonts w:cs="Arial"/>
                <w:szCs w:val="24"/>
                <w:lang w:val="es-CO"/>
              </w:rPr>
            </w:pPr>
          </w:p>
        </w:tc>
      </w:tr>
      <w:tr w:rsidRPr="005C0E34" w:rsidR="00EC2A9C" w:rsidTr="0020714B" w14:paraId="6C9DBF7C" w14:textId="77777777">
        <w:trPr>
          <w:trHeight w:val="558"/>
        </w:trPr>
        <w:tc>
          <w:tcPr>
            <w:tcW w:w="3131" w:type="dxa"/>
          </w:tcPr>
          <w:p w:rsidR="00EC2A9C" w:rsidP="00C05683" w:rsidRDefault="00EC2A9C" w14:paraId="1FE1614F" w14:textId="2C16202B">
            <w:pPr>
              <w:pStyle w:val="Textoindependiente"/>
              <w:rPr>
                <w:rFonts w:cs="Arial"/>
                <w:szCs w:val="24"/>
                <w:lang w:val="es-CO"/>
              </w:rPr>
            </w:pPr>
            <w:r>
              <w:rPr>
                <w:rFonts w:cs="Arial"/>
                <w:szCs w:val="24"/>
                <w:lang w:val="es-CO"/>
              </w:rPr>
              <w:t>DIANA MONTAÑA</w:t>
            </w:r>
          </w:p>
        </w:tc>
        <w:tc>
          <w:tcPr>
            <w:tcW w:w="3131" w:type="dxa"/>
          </w:tcPr>
          <w:p w:rsidR="00EC2A9C" w:rsidP="00C05683" w:rsidRDefault="00EC2A9C" w14:paraId="245EC4EE" w14:textId="2DB9480F">
            <w:pPr>
              <w:pStyle w:val="Textoindependiente"/>
              <w:rPr>
                <w:rFonts w:cs="Arial"/>
                <w:szCs w:val="24"/>
                <w:lang w:val="es-CO"/>
              </w:rPr>
            </w:pPr>
            <w:r>
              <w:rPr>
                <w:rFonts w:cs="Arial"/>
                <w:szCs w:val="24"/>
                <w:lang w:val="es-CO"/>
              </w:rPr>
              <w:t>UPME</w:t>
            </w:r>
          </w:p>
        </w:tc>
        <w:tc>
          <w:tcPr>
            <w:tcW w:w="3132" w:type="dxa"/>
          </w:tcPr>
          <w:p w:rsidRPr="005C0E34" w:rsidR="00EC2A9C" w:rsidP="00C05683" w:rsidRDefault="00EC2A9C" w14:paraId="62B59EE6" w14:textId="77777777">
            <w:pPr>
              <w:pStyle w:val="Textoindependiente"/>
              <w:rPr>
                <w:rFonts w:cs="Arial"/>
                <w:szCs w:val="24"/>
                <w:lang w:val="es-CO"/>
              </w:rPr>
            </w:pPr>
          </w:p>
        </w:tc>
      </w:tr>
      <w:tr w:rsidRPr="005C0E34" w:rsidR="00EC2A9C" w:rsidTr="0020714B" w14:paraId="0922EED5" w14:textId="77777777">
        <w:trPr>
          <w:trHeight w:val="558"/>
        </w:trPr>
        <w:tc>
          <w:tcPr>
            <w:tcW w:w="3131" w:type="dxa"/>
          </w:tcPr>
          <w:p w:rsidR="00EC2A9C" w:rsidP="00C05683" w:rsidRDefault="00EC2A9C" w14:paraId="01F2295C" w14:textId="59AEA3B9">
            <w:pPr>
              <w:pStyle w:val="Textoindependiente"/>
              <w:rPr>
                <w:rFonts w:cs="Arial"/>
                <w:szCs w:val="24"/>
                <w:lang w:val="es-CO"/>
              </w:rPr>
            </w:pPr>
            <w:r>
              <w:rPr>
                <w:rFonts w:cs="Arial"/>
                <w:szCs w:val="24"/>
                <w:lang w:val="es-CO"/>
              </w:rPr>
              <w:t>SANDRA MILENA T.</w:t>
            </w:r>
          </w:p>
        </w:tc>
        <w:tc>
          <w:tcPr>
            <w:tcW w:w="3131" w:type="dxa"/>
          </w:tcPr>
          <w:p w:rsidR="00EC2A9C" w:rsidP="00C05683" w:rsidRDefault="00EC2A9C" w14:paraId="42297168" w14:textId="0E34328B">
            <w:pPr>
              <w:pStyle w:val="Textoindependiente"/>
              <w:rPr>
                <w:rFonts w:cs="Arial"/>
                <w:szCs w:val="24"/>
                <w:lang w:val="es-CO"/>
              </w:rPr>
            </w:pPr>
            <w:r>
              <w:rPr>
                <w:rFonts w:cs="Arial"/>
                <w:szCs w:val="24"/>
                <w:lang w:val="es-CO"/>
              </w:rPr>
              <w:t>UPME</w:t>
            </w:r>
          </w:p>
        </w:tc>
        <w:tc>
          <w:tcPr>
            <w:tcW w:w="3132" w:type="dxa"/>
          </w:tcPr>
          <w:p w:rsidRPr="005C0E34" w:rsidR="00EC2A9C" w:rsidP="00C05683" w:rsidRDefault="00EC2A9C" w14:paraId="4AF08B75" w14:textId="77777777">
            <w:pPr>
              <w:pStyle w:val="Textoindependiente"/>
              <w:rPr>
                <w:rFonts w:cs="Arial"/>
                <w:szCs w:val="24"/>
                <w:lang w:val="es-CO"/>
              </w:rPr>
            </w:pPr>
          </w:p>
        </w:tc>
      </w:tr>
      <w:tr w:rsidRPr="005C0E34" w:rsidR="00EC2A9C" w:rsidTr="0020714B" w14:paraId="6C8F93D9" w14:textId="77777777">
        <w:trPr>
          <w:trHeight w:val="558"/>
        </w:trPr>
        <w:tc>
          <w:tcPr>
            <w:tcW w:w="3131" w:type="dxa"/>
          </w:tcPr>
          <w:p w:rsidR="00EC2A9C" w:rsidP="00C05683" w:rsidRDefault="00EC2A9C" w14:paraId="016B3AAA" w14:textId="6A40D7EB">
            <w:pPr>
              <w:pStyle w:val="Textoindependiente"/>
              <w:rPr>
                <w:rFonts w:cs="Arial"/>
                <w:szCs w:val="24"/>
                <w:lang w:val="es-CO"/>
              </w:rPr>
            </w:pPr>
            <w:r>
              <w:rPr>
                <w:rFonts w:cs="Arial"/>
                <w:szCs w:val="24"/>
                <w:lang w:val="es-CO"/>
              </w:rPr>
              <w:lastRenderedPageBreak/>
              <w:t>MARIA CRISTINA</w:t>
            </w:r>
          </w:p>
        </w:tc>
        <w:tc>
          <w:tcPr>
            <w:tcW w:w="3131" w:type="dxa"/>
          </w:tcPr>
          <w:p w:rsidR="00EC2A9C" w:rsidP="00C05683" w:rsidRDefault="00EC2A9C" w14:paraId="09B62DDB" w14:textId="4B9F2803">
            <w:pPr>
              <w:pStyle w:val="Textoindependiente"/>
              <w:rPr>
                <w:rFonts w:cs="Arial"/>
                <w:szCs w:val="24"/>
                <w:lang w:val="es-CO"/>
              </w:rPr>
            </w:pPr>
            <w:r>
              <w:rPr>
                <w:rFonts w:cs="Arial"/>
                <w:szCs w:val="24"/>
                <w:lang w:val="es-CO"/>
              </w:rPr>
              <w:t>IPSE-CE</w:t>
            </w:r>
          </w:p>
        </w:tc>
        <w:tc>
          <w:tcPr>
            <w:tcW w:w="3132" w:type="dxa"/>
          </w:tcPr>
          <w:p w:rsidRPr="005C0E34" w:rsidR="00EC2A9C" w:rsidP="00C05683" w:rsidRDefault="00EC2A9C" w14:paraId="2D09D07A" w14:textId="77777777">
            <w:pPr>
              <w:pStyle w:val="Textoindependiente"/>
              <w:rPr>
                <w:rFonts w:cs="Arial"/>
                <w:szCs w:val="24"/>
                <w:lang w:val="es-CO"/>
              </w:rPr>
            </w:pPr>
          </w:p>
        </w:tc>
      </w:tr>
      <w:tr w:rsidRPr="005C0E34" w:rsidR="00EC2A9C" w:rsidTr="0020714B" w14:paraId="4E35C0B9" w14:textId="77777777">
        <w:trPr>
          <w:trHeight w:val="558"/>
        </w:trPr>
        <w:tc>
          <w:tcPr>
            <w:tcW w:w="3131" w:type="dxa"/>
          </w:tcPr>
          <w:p w:rsidR="00EC2A9C" w:rsidP="00EC2A9C" w:rsidRDefault="00EC2A9C" w14:paraId="66C4049A" w14:textId="5CF9FDBA">
            <w:pPr>
              <w:pStyle w:val="Textoindependiente"/>
              <w:rPr>
                <w:rFonts w:cs="Arial"/>
                <w:szCs w:val="24"/>
                <w:lang w:val="es-CO"/>
              </w:rPr>
            </w:pPr>
            <w:r>
              <w:rPr>
                <w:rFonts w:cs="Arial"/>
                <w:szCs w:val="24"/>
                <w:lang w:val="es-CO"/>
              </w:rPr>
              <w:t>EDGAR MAURICIO R.</w:t>
            </w:r>
          </w:p>
        </w:tc>
        <w:tc>
          <w:tcPr>
            <w:tcW w:w="3131" w:type="dxa"/>
          </w:tcPr>
          <w:p w:rsidR="00EC2A9C" w:rsidP="00EC2A9C" w:rsidRDefault="00EC2A9C" w14:paraId="08F18408" w14:textId="6CFDAA2F">
            <w:pPr>
              <w:pStyle w:val="Textoindependiente"/>
              <w:rPr>
                <w:rFonts w:cs="Arial"/>
                <w:szCs w:val="24"/>
                <w:lang w:val="es-CO"/>
              </w:rPr>
            </w:pPr>
            <w:r>
              <w:rPr>
                <w:rFonts w:cs="Arial"/>
                <w:szCs w:val="24"/>
                <w:lang w:val="es-CO"/>
              </w:rPr>
              <w:t>SGC</w:t>
            </w:r>
          </w:p>
        </w:tc>
        <w:tc>
          <w:tcPr>
            <w:tcW w:w="3132" w:type="dxa"/>
          </w:tcPr>
          <w:p w:rsidRPr="005C0E34" w:rsidR="00EC2A9C" w:rsidP="00EC2A9C" w:rsidRDefault="00EC2A9C" w14:paraId="3462D297" w14:textId="77777777">
            <w:pPr>
              <w:pStyle w:val="Textoindependiente"/>
              <w:rPr>
                <w:rFonts w:cs="Arial"/>
                <w:szCs w:val="24"/>
                <w:lang w:val="es-CO"/>
              </w:rPr>
            </w:pPr>
          </w:p>
        </w:tc>
      </w:tr>
      <w:tr w:rsidRPr="005C0E34" w:rsidR="00EC2A9C" w:rsidTr="0020714B" w14:paraId="0A9851AD" w14:textId="77777777">
        <w:trPr>
          <w:trHeight w:val="558"/>
        </w:trPr>
        <w:tc>
          <w:tcPr>
            <w:tcW w:w="3131" w:type="dxa"/>
          </w:tcPr>
          <w:p w:rsidR="00EC2A9C" w:rsidP="00EC2A9C" w:rsidRDefault="00EC2A9C" w14:paraId="39E943AF" w14:textId="3FE767F1">
            <w:pPr>
              <w:pStyle w:val="Textoindependiente"/>
              <w:rPr>
                <w:rFonts w:cs="Arial"/>
                <w:szCs w:val="24"/>
                <w:lang w:val="es-CO"/>
              </w:rPr>
            </w:pPr>
            <w:r>
              <w:rPr>
                <w:rFonts w:cs="Arial"/>
                <w:szCs w:val="24"/>
                <w:lang w:val="es-CO"/>
              </w:rPr>
              <w:t>DIANA HUERTAS</w:t>
            </w:r>
          </w:p>
        </w:tc>
        <w:tc>
          <w:tcPr>
            <w:tcW w:w="3131" w:type="dxa"/>
          </w:tcPr>
          <w:p w:rsidR="00EC2A9C" w:rsidP="00EC2A9C" w:rsidRDefault="00EC2A9C" w14:paraId="44D65D00" w14:textId="7D5D4500">
            <w:pPr>
              <w:pStyle w:val="Textoindependiente"/>
              <w:rPr>
                <w:rFonts w:cs="Arial"/>
                <w:szCs w:val="24"/>
                <w:lang w:val="es-CO"/>
              </w:rPr>
            </w:pPr>
            <w:r>
              <w:rPr>
                <w:rFonts w:cs="Arial"/>
                <w:szCs w:val="24"/>
                <w:lang w:val="es-CO"/>
              </w:rPr>
              <w:t>FENOGE</w:t>
            </w:r>
          </w:p>
        </w:tc>
        <w:tc>
          <w:tcPr>
            <w:tcW w:w="3132" w:type="dxa"/>
          </w:tcPr>
          <w:p w:rsidRPr="005C0E34" w:rsidR="00EC2A9C" w:rsidP="00EC2A9C" w:rsidRDefault="00EC2A9C" w14:paraId="6EBAAD54" w14:textId="77777777">
            <w:pPr>
              <w:pStyle w:val="Textoindependiente"/>
              <w:rPr>
                <w:rFonts w:cs="Arial"/>
                <w:szCs w:val="24"/>
                <w:lang w:val="es-CO"/>
              </w:rPr>
            </w:pPr>
          </w:p>
        </w:tc>
      </w:tr>
      <w:tr w:rsidRPr="005C0E34" w:rsidR="00EC2A9C" w:rsidTr="0020714B" w14:paraId="7986C1A4" w14:textId="77777777">
        <w:trPr>
          <w:trHeight w:val="558"/>
        </w:trPr>
        <w:tc>
          <w:tcPr>
            <w:tcW w:w="3131" w:type="dxa"/>
          </w:tcPr>
          <w:p w:rsidR="00EC2A9C" w:rsidP="00EC2A9C" w:rsidRDefault="00EC2A9C" w14:paraId="5361D15B" w14:textId="51AB2C50">
            <w:pPr>
              <w:pStyle w:val="Textoindependiente"/>
              <w:rPr>
                <w:rFonts w:cs="Arial"/>
                <w:szCs w:val="24"/>
                <w:lang w:val="es-CO"/>
              </w:rPr>
            </w:pPr>
            <w:r>
              <w:rPr>
                <w:rFonts w:cs="Arial"/>
                <w:szCs w:val="24"/>
                <w:lang w:val="es-CO"/>
              </w:rPr>
              <w:t>JAVIER SALAMANCA</w:t>
            </w:r>
          </w:p>
        </w:tc>
        <w:tc>
          <w:tcPr>
            <w:tcW w:w="3131" w:type="dxa"/>
          </w:tcPr>
          <w:p w:rsidR="00EC2A9C" w:rsidP="00EC2A9C" w:rsidRDefault="00EC2A9C" w14:paraId="6AA9639A" w14:textId="24563512">
            <w:pPr>
              <w:pStyle w:val="Textoindependiente"/>
              <w:rPr>
                <w:rFonts w:cs="Arial"/>
                <w:szCs w:val="24"/>
                <w:lang w:val="es-CO"/>
              </w:rPr>
            </w:pPr>
            <w:r>
              <w:rPr>
                <w:rFonts w:cs="Arial"/>
                <w:szCs w:val="24"/>
                <w:lang w:val="es-CO"/>
              </w:rPr>
              <w:t>FENOGE</w:t>
            </w:r>
          </w:p>
        </w:tc>
        <w:tc>
          <w:tcPr>
            <w:tcW w:w="3132" w:type="dxa"/>
          </w:tcPr>
          <w:p w:rsidRPr="005C0E34" w:rsidR="00EC2A9C" w:rsidP="00EC2A9C" w:rsidRDefault="00EC2A9C" w14:paraId="7F5EF916" w14:textId="77777777">
            <w:pPr>
              <w:pStyle w:val="Textoindependiente"/>
              <w:rPr>
                <w:rFonts w:cs="Arial"/>
                <w:szCs w:val="24"/>
                <w:lang w:val="es-CO"/>
              </w:rPr>
            </w:pPr>
          </w:p>
        </w:tc>
      </w:tr>
      <w:tr w:rsidRPr="005C0E34" w:rsidR="00EC2A9C" w:rsidTr="0020714B" w14:paraId="0875851C" w14:textId="77777777">
        <w:trPr>
          <w:trHeight w:val="558"/>
        </w:trPr>
        <w:tc>
          <w:tcPr>
            <w:tcW w:w="3131" w:type="dxa"/>
          </w:tcPr>
          <w:p w:rsidR="00EC2A9C" w:rsidP="00EC2A9C" w:rsidRDefault="00EC2A9C" w14:paraId="17AAECD4" w14:textId="40F9DB82">
            <w:pPr>
              <w:pStyle w:val="Textoindependiente"/>
              <w:rPr>
                <w:rFonts w:cs="Arial"/>
                <w:szCs w:val="24"/>
                <w:lang w:val="es-CO"/>
              </w:rPr>
            </w:pPr>
            <w:r>
              <w:rPr>
                <w:rFonts w:cs="Arial"/>
                <w:szCs w:val="24"/>
                <w:lang w:val="es-CO"/>
              </w:rPr>
              <w:t>JUAN CARLOS AGREDA</w:t>
            </w:r>
          </w:p>
        </w:tc>
        <w:tc>
          <w:tcPr>
            <w:tcW w:w="3131" w:type="dxa"/>
          </w:tcPr>
          <w:p w:rsidR="00EC2A9C" w:rsidP="00EC2A9C" w:rsidRDefault="009F1109" w14:paraId="134C414F" w14:textId="059B4258">
            <w:pPr>
              <w:pStyle w:val="Textoindependiente"/>
              <w:rPr>
                <w:rFonts w:cs="Arial"/>
                <w:szCs w:val="24"/>
                <w:lang w:val="es-CO"/>
              </w:rPr>
            </w:pPr>
            <w:r>
              <w:rPr>
                <w:rFonts w:cs="Arial"/>
                <w:szCs w:val="24"/>
                <w:lang w:val="es-CO"/>
              </w:rPr>
              <w:t>VE.DEE</w:t>
            </w:r>
          </w:p>
        </w:tc>
        <w:tc>
          <w:tcPr>
            <w:tcW w:w="3132" w:type="dxa"/>
          </w:tcPr>
          <w:p w:rsidRPr="005C0E34" w:rsidR="00EC2A9C" w:rsidP="00EC2A9C" w:rsidRDefault="00EC2A9C" w14:paraId="6F722154" w14:textId="77777777">
            <w:pPr>
              <w:pStyle w:val="Textoindependiente"/>
              <w:rPr>
                <w:rFonts w:cs="Arial"/>
                <w:szCs w:val="24"/>
                <w:lang w:val="es-CO"/>
              </w:rPr>
            </w:pPr>
          </w:p>
        </w:tc>
      </w:tr>
      <w:tr w:rsidRPr="005C0E34" w:rsidR="00C9113B" w:rsidTr="00C9113B" w14:paraId="469BE274" w14:textId="77777777">
        <w:trPr>
          <w:trHeight w:val="333"/>
        </w:trPr>
        <w:tc>
          <w:tcPr>
            <w:tcW w:w="3131" w:type="dxa"/>
          </w:tcPr>
          <w:p w:rsidR="00C9113B" w:rsidP="00976718" w:rsidRDefault="00C9113B" w14:paraId="508C7C97" w14:textId="4B7DFB5C">
            <w:pPr>
              <w:pStyle w:val="Textoindependiente"/>
              <w:rPr>
                <w:rFonts w:cs="Arial"/>
                <w:szCs w:val="24"/>
                <w:lang w:val="es-CO"/>
              </w:rPr>
            </w:pPr>
            <w:r>
              <w:rPr>
                <w:rFonts w:cs="Arial"/>
                <w:szCs w:val="24"/>
                <w:lang w:val="es-CO"/>
              </w:rPr>
              <w:t>SINDY LORENA R</w:t>
            </w:r>
          </w:p>
        </w:tc>
        <w:tc>
          <w:tcPr>
            <w:tcW w:w="3131" w:type="dxa"/>
          </w:tcPr>
          <w:p w:rsidR="00C9113B" w:rsidP="00976718" w:rsidRDefault="00C9113B" w14:paraId="38949B60" w14:textId="234489A1">
            <w:pPr>
              <w:pStyle w:val="Textoindependiente"/>
              <w:rPr>
                <w:rFonts w:cs="Arial"/>
                <w:szCs w:val="24"/>
                <w:lang w:val="es-CO"/>
              </w:rPr>
            </w:pPr>
            <w:r>
              <w:rPr>
                <w:rFonts w:cs="Arial"/>
                <w:szCs w:val="24"/>
                <w:lang w:val="es-CO"/>
              </w:rPr>
              <w:t>FENOGE</w:t>
            </w:r>
          </w:p>
        </w:tc>
        <w:tc>
          <w:tcPr>
            <w:tcW w:w="3132" w:type="dxa"/>
          </w:tcPr>
          <w:p w:rsidRPr="005C0E34" w:rsidR="00C9113B" w:rsidP="00976718" w:rsidRDefault="00C9113B" w14:paraId="381988A5" w14:textId="77777777">
            <w:pPr>
              <w:pStyle w:val="Textoindependiente"/>
              <w:rPr>
                <w:rFonts w:cs="Arial"/>
                <w:szCs w:val="24"/>
                <w:lang w:val="es-CO"/>
              </w:rPr>
            </w:pPr>
          </w:p>
        </w:tc>
      </w:tr>
      <w:tr w:rsidRPr="005C0E34" w:rsidR="00C9113B" w:rsidTr="00976718" w14:paraId="649DFA42" w14:textId="77777777">
        <w:trPr>
          <w:trHeight w:val="558"/>
        </w:trPr>
        <w:tc>
          <w:tcPr>
            <w:tcW w:w="3131" w:type="dxa"/>
          </w:tcPr>
          <w:p w:rsidR="00C9113B" w:rsidP="00976718" w:rsidRDefault="00C9113B" w14:paraId="654B650A" w14:textId="4D5AF1D6">
            <w:pPr>
              <w:pStyle w:val="Textoindependiente"/>
              <w:rPr>
                <w:rFonts w:cs="Arial"/>
                <w:szCs w:val="24"/>
                <w:lang w:val="es-CO"/>
              </w:rPr>
            </w:pPr>
            <w:r>
              <w:rPr>
                <w:rFonts w:cs="Arial"/>
                <w:szCs w:val="24"/>
                <w:lang w:val="es-CO"/>
              </w:rPr>
              <w:t>BRAYAN GIRALDO R.</w:t>
            </w:r>
          </w:p>
        </w:tc>
        <w:tc>
          <w:tcPr>
            <w:tcW w:w="3131" w:type="dxa"/>
          </w:tcPr>
          <w:p w:rsidR="00C9113B" w:rsidP="00976718" w:rsidRDefault="00C9113B" w14:paraId="187015DD" w14:textId="77777777">
            <w:pPr>
              <w:pStyle w:val="Textoindependiente"/>
              <w:rPr>
                <w:rFonts w:cs="Arial"/>
                <w:szCs w:val="24"/>
                <w:lang w:val="es-CO"/>
              </w:rPr>
            </w:pPr>
            <w:r>
              <w:rPr>
                <w:rFonts w:cs="Arial"/>
                <w:szCs w:val="24"/>
                <w:lang w:val="es-CO"/>
              </w:rPr>
              <w:t>FENOGE</w:t>
            </w:r>
          </w:p>
        </w:tc>
        <w:tc>
          <w:tcPr>
            <w:tcW w:w="3132" w:type="dxa"/>
          </w:tcPr>
          <w:p w:rsidRPr="005C0E34" w:rsidR="00C9113B" w:rsidP="00976718" w:rsidRDefault="00C9113B" w14:paraId="1F0381F9" w14:textId="77777777">
            <w:pPr>
              <w:pStyle w:val="Textoindependiente"/>
              <w:rPr>
                <w:rFonts w:cs="Arial"/>
                <w:szCs w:val="24"/>
                <w:lang w:val="es-CO"/>
              </w:rPr>
            </w:pPr>
          </w:p>
        </w:tc>
      </w:tr>
      <w:tr w:rsidRPr="005C0E34" w:rsidR="00C9113B" w:rsidTr="00976718" w14:paraId="087575B1" w14:textId="77777777">
        <w:trPr>
          <w:trHeight w:val="558"/>
        </w:trPr>
        <w:tc>
          <w:tcPr>
            <w:tcW w:w="3131" w:type="dxa"/>
          </w:tcPr>
          <w:p w:rsidR="00C9113B" w:rsidP="00976718" w:rsidRDefault="00C9113B" w14:paraId="1B9696C9" w14:textId="1423B8B4">
            <w:pPr>
              <w:pStyle w:val="Textoindependiente"/>
              <w:rPr>
                <w:rFonts w:cs="Arial"/>
                <w:szCs w:val="24"/>
                <w:lang w:val="es-CO"/>
              </w:rPr>
            </w:pPr>
            <w:r>
              <w:rPr>
                <w:rFonts w:cs="Arial"/>
                <w:szCs w:val="24"/>
                <w:lang w:val="es-CO"/>
              </w:rPr>
              <w:t>MARTHA BARRETO</w:t>
            </w:r>
          </w:p>
        </w:tc>
        <w:tc>
          <w:tcPr>
            <w:tcW w:w="3131" w:type="dxa"/>
          </w:tcPr>
          <w:p w:rsidR="00C9113B" w:rsidP="00976718" w:rsidRDefault="00C9113B" w14:paraId="7B236A91" w14:textId="0550AA19">
            <w:pPr>
              <w:pStyle w:val="Textoindependiente"/>
              <w:rPr>
                <w:rFonts w:cs="Arial"/>
                <w:szCs w:val="24"/>
                <w:lang w:val="es-CO"/>
              </w:rPr>
            </w:pPr>
            <w:r>
              <w:rPr>
                <w:rFonts w:cs="Arial"/>
                <w:szCs w:val="24"/>
                <w:lang w:val="es-CO"/>
              </w:rPr>
              <w:t>MME</w:t>
            </w:r>
          </w:p>
        </w:tc>
        <w:tc>
          <w:tcPr>
            <w:tcW w:w="3132" w:type="dxa"/>
          </w:tcPr>
          <w:p w:rsidRPr="005C0E34" w:rsidR="00C9113B" w:rsidP="00976718" w:rsidRDefault="00C9113B" w14:paraId="18BC3CCE" w14:textId="77777777">
            <w:pPr>
              <w:pStyle w:val="Textoindependiente"/>
              <w:rPr>
                <w:rFonts w:cs="Arial"/>
                <w:szCs w:val="24"/>
                <w:lang w:val="es-CO"/>
              </w:rPr>
            </w:pPr>
          </w:p>
        </w:tc>
      </w:tr>
      <w:tr w:rsidRPr="005C0E34" w:rsidR="00C9113B" w:rsidTr="00976718" w14:paraId="471EF923" w14:textId="77777777">
        <w:trPr>
          <w:trHeight w:val="558"/>
        </w:trPr>
        <w:tc>
          <w:tcPr>
            <w:tcW w:w="3131" w:type="dxa"/>
          </w:tcPr>
          <w:p w:rsidR="00C9113B" w:rsidP="00976718" w:rsidRDefault="00C9113B" w14:paraId="1D30CC63" w14:textId="0DDCF100">
            <w:pPr>
              <w:pStyle w:val="Textoindependiente"/>
              <w:rPr>
                <w:rFonts w:cs="Arial"/>
                <w:szCs w:val="24"/>
                <w:lang w:val="es-CO"/>
              </w:rPr>
            </w:pPr>
            <w:r>
              <w:rPr>
                <w:rFonts w:cs="Arial"/>
                <w:szCs w:val="24"/>
                <w:lang w:val="es-CO"/>
              </w:rPr>
              <w:t>JOSE LUIS M.</w:t>
            </w:r>
          </w:p>
        </w:tc>
        <w:tc>
          <w:tcPr>
            <w:tcW w:w="3131" w:type="dxa"/>
          </w:tcPr>
          <w:p w:rsidR="00C9113B" w:rsidP="00976718" w:rsidRDefault="00C9113B" w14:paraId="741DB792" w14:textId="11DFC1A3">
            <w:pPr>
              <w:pStyle w:val="Textoindependiente"/>
              <w:rPr>
                <w:rFonts w:cs="Arial"/>
                <w:szCs w:val="24"/>
                <w:lang w:val="es-CO"/>
              </w:rPr>
            </w:pPr>
            <w:r>
              <w:rPr>
                <w:rFonts w:cs="Arial"/>
                <w:szCs w:val="24"/>
                <w:lang w:val="es-CO"/>
              </w:rPr>
              <w:t>MME</w:t>
            </w:r>
          </w:p>
        </w:tc>
        <w:tc>
          <w:tcPr>
            <w:tcW w:w="3132" w:type="dxa"/>
          </w:tcPr>
          <w:p w:rsidRPr="005C0E34" w:rsidR="00C9113B" w:rsidP="00976718" w:rsidRDefault="00C9113B" w14:paraId="3318526D" w14:textId="77777777">
            <w:pPr>
              <w:pStyle w:val="Textoindependiente"/>
              <w:rPr>
                <w:rFonts w:cs="Arial"/>
                <w:szCs w:val="24"/>
                <w:lang w:val="es-CO"/>
              </w:rPr>
            </w:pPr>
          </w:p>
        </w:tc>
      </w:tr>
      <w:tr w:rsidRPr="005C0E34" w:rsidR="00C9113B" w:rsidTr="00C9113B" w14:paraId="7D6937B6" w14:textId="77777777">
        <w:trPr>
          <w:trHeight w:val="558"/>
        </w:trPr>
        <w:tc>
          <w:tcPr>
            <w:tcW w:w="3131" w:type="dxa"/>
          </w:tcPr>
          <w:p w:rsidR="00C9113B" w:rsidP="00976718" w:rsidRDefault="00C9113B" w14:paraId="5C72D78C" w14:textId="49AC2752">
            <w:pPr>
              <w:pStyle w:val="Textoindependiente"/>
              <w:rPr>
                <w:rFonts w:cs="Arial"/>
                <w:szCs w:val="24"/>
                <w:lang w:val="es-CO"/>
              </w:rPr>
            </w:pPr>
            <w:r>
              <w:rPr>
                <w:rFonts w:cs="Arial"/>
                <w:szCs w:val="24"/>
                <w:lang w:val="es-CO"/>
              </w:rPr>
              <w:t>ANYI SHARIAN M</w:t>
            </w:r>
          </w:p>
        </w:tc>
        <w:tc>
          <w:tcPr>
            <w:tcW w:w="3131" w:type="dxa"/>
          </w:tcPr>
          <w:p w:rsidR="00C9113B" w:rsidP="00976718" w:rsidRDefault="00C9113B" w14:paraId="3CC3EE20" w14:textId="09CCCA28">
            <w:pPr>
              <w:pStyle w:val="Textoindependiente"/>
              <w:rPr>
                <w:rFonts w:cs="Arial"/>
                <w:szCs w:val="24"/>
                <w:lang w:val="es-CO"/>
              </w:rPr>
            </w:pPr>
            <w:r>
              <w:rPr>
                <w:rFonts w:cs="Arial"/>
                <w:szCs w:val="24"/>
                <w:lang w:val="es-CO"/>
              </w:rPr>
              <w:t>IPSE</w:t>
            </w:r>
          </w:p>
        </w:tc>
        <w:tc>
          <w:tcPr>
            <w:tcW w:w="3132" w:type="dxa"/>
          </w:tcPr>
          <w:p w:rsidRPr="005C0E34" w:rsidR="00C9113B" w:rsidP="00976718" w:rsidRDefault="00C9113B" w14:paraId="43931A6A" w14:textId="77777777">
            <w:pPr>
              <w:pStyle w:val="Textoindependiente"/>
              <w:rPr>
                <w:rFonts w:cs="Arial"/>
                <w:szCs w:val="24"/>
                <w:lang w:val="es-CO"/>
              </w:rPr>
            </w:pPr>
          </w:p>
        </w:tc>
      </w:tr>
      <w:tr w:rsidRPr="005C0E34" w:rsidR="00C9113B" w:rsidTr="00C9113B" w14:paraId="4F48875F" w14:textId="77777777">
        <w:trPr>
          <w:trHeight w:val="558"/>
        </w:trPr>
        <w:tc>
          <w:tcPr>
            <w:tcW w:w="3131" w:type="dxa"/>
          </w:tcPr>
          <w:p w:rsidR="00C9113B" w:rsidP="00976718" w:rsidRDefault="00C9113B" w14:paraId="488B2DD7" w14:textId="6E2C2BDC">
            <w:pPr>
              <w:pStyle w:val="Textoindependiente"/>
              <w:rPr>
                <w:rFonts w:cs="Arial"/>
                <w:szCs w:val="24"/>
                <w:lang w:val="es-CO"/>
              </w:rPr>
            </w:pPr>
            <w:r>
              <w:rPr>
                <w:rFonts w:cs="Arial"/>
                <w:szCs w:val="24"/>
                <w:lang w:val="es-CO"/>
              </w:rPr>
              <w:t>SANDRA MILENA T.</w:t>
            </w:r>
          </w:p>
        </w:tc>
        <w:tc>
          <w:tcPr>
            <w:tcW w:w="3131" w:type="dxa"/>
          </w:tcPr>
          <w:p w:rsidR="00C9113B" w:rsidP="00976718" w:rsidRDefault="00C9113B" w14:paraId="1E6A5A2A" w14:textId="11ED9035">
            <w:pPr>
              <w:pStyle w:val="Textoindependiente"/>
              <w:rPr>
                <w:rFonts w:cs="Arial"/>
                <w:szCs w:val="24"/>
                <w:lang w:val="es-CO"/>
              </w:rPr>
            </w:pPr>
            <w:r>
              <w:rPr>
                <w:rFonts w:cs="Arial"/>
                <w:szCs w:val="24"/>
                <w:lang w:val="es-CO"/>
              </w:rPr>
              <w:t>UPME</w:t>
            </w:r>
          </w:p>
        </w:tc>
        <w:tc>
          <w:tcPr>
            <w:tcW w:w="3132" w:type="dxa"/>
          </w:tcPr>
          <w:p w:rsidRPr="005C0E34" w:rsidR="00C9113B" w:rsidP="00976718" w:rsidRDefault="00C9113B" w14:paraId="7111B48D" w14:textId="77777777">
            <w:pPr>
              <w:pStyle w:val="Textoindependiente"/>
              <w:rPr>
                <w:rFonts w:cs="Arial"/>
                <w:szCs w:val="24"/>
                <w:lang w:val="es-CO"/>
              </w:rPr>
            </w:pPr>
          </w:p>
        </w:tc>
      </w:tr>
      <w:tr w:rsidRPr="005C0E34" w:rsidR="00C9113B" w:rsidTr="00C9113B" w14:paraId="53FA477C" w14:textId="77777777">
        <w:trPr>
          <w:trHeight w:val="558"/>
        </w:trPr>
        <w:tc>
          <w:tcPr>
            <w:tcW w:w="3131" w:type="dxa"/>
          </w:tcPr>
          <w:p w:rsidR="00C9113B" w:rsidP="00976718" w:rsidRDefault="00C9113B" w14:paraId="2C7E34FC" w14:textId="21CCE80E">
            <w:pPr>
              <w:pStyle w:val="Textoindependiente"/>
              <w:rPr>
                <w:rFonts w:cs="Arial"/>
                <w:szCs w:val="24"/>
                <w:lang w:val="es-CO"/>
              </w:rPr>
            </w:pPr>
            <w:r>
              <w:rPr>
                <w:rFonts w:cs="Arial"/>
                <w:szCs w:val="24"/>
                <w:lang w:val="es-CO"/>
              </w:rPr>
              <w:t>DIANA MONTAÑA</w:t>
            </w:r>
          </w:p>
        </w:tc>
        <w:tc>
          <w:tcPr>
            <w:tcW w:w="3131" w:type="dxa"/>
          </w:tcPr>
          <w:p w:rsidR="00C9113B" w:rsidP="00976718" w:rsidRDefault="00C9113B" w14:paraId="00C3697D" w14:textId="1442ED93">
            <w:pPr>
              <w:pStyle w:val="Textoindependiente"/>
              <w:rPr>
                <w:rFonts w:cs="Arial"/>
                <w:szCs w:val="24"/>
                <w:lang w:val="es-CO"/>
              </w:rPr>
            </w:pPr>
            <w:r>
              <w:rPr>
                <w:rFonts w:cs="Arial"/>
                <w:szCs w:val="24"/>
                <w:lang w:val="es-CO"/>
              </w:rPr>
              <w:t>UPME</w:t>
            </w:r>
          </w:p>
        </w:tc>
        <w:tc>
          <w:tcPr>
            <w:tcW w:w="3132" w:type="dxa"/>
          </w:tcPr>
          <w:p w:rsidRPr="005C0E34" w:rsidR="00C9113B" w:rsidP="00976718" w:rsidRDefault="00C9113B" w14:paraId="63B28DE4" w14:textId="77777777">
            <w:pPr>
              <w:pStyle w:val="Textoindependiente"/>
              <w:rPr>
                <w:rFonts w:cs="Arial"/>
                <w:szCs w:val="24"/>
                <w:lang w:val="es-CO"/>
              </w:rPr>
            </w:pPr>
          </w:p>
        </w:tc>
      </w:tr>
    </w:tbl>
    <w:p w:rsidRPr="005C0E34" w:rsidR="00C9113B" w:rsidP="00C9113B" w:rsidRDefault="00C9113B" w14:paraId="0A488FE1" w14:textId="77777777">
      <w:pPr>
        <w:pStyle w:val="Textoindependiente"/>
        <w:rPr>
          <w:rFonts w:cs="Arial"/>
          <w:szCs w:val="24"/>
          <w:lang w:val="es-CO"/>
        </w:rPr>
      </w:pPr>
    </w:p>
    <w:p w:rsidRPr="005C0E34" w:rsidR="0020714B" w:rsidP="005C0E34" w:rsidRDefault="0020714B" w14:paraId="7738ED36" w14:textId="77777777">
      <w:pPr>
        <w:pStyle w:val="Textoindependiente"/>
        <w:rPr>
          <w:rFonts w:cs="Arial"/>
          <w:szCs w:val="24"/>
          <w:lang w:val="es-CO"/>
        </w:rPr>
      </w:pPr>
    </w:p>
    <w:p w:rsidRPr="005C0E34" w:rsidR="004C0C4B" w:rsidP="005C0E34" w:rsidRDefault="004C0C4B" w14:paraId="51A13636" w14:textId="77777777">
      <w:pPr>
        <w:pStyle w:val="Textoindependiente"/>
        <w:rPr>
          <w:rFonts w:cs="Arial"/>
          <w:szCs w:val="24"/>
          <w:lang w:val="es-CO"/>
        </w:rPr>
      </w:pPr>
    </w:p>
    <w:p w:rsidRPr="005C0E34" w:rsidR="004C0C4B" w:rsidP="005C0E34" w:rsidRDefault="004C0C4B" w14:paraId="30A99022" w14:textId="5468825A">
      <w:pPr>
        <w:pStyle w:val="Textoindependiente"/>
        <w:rPr>
          <w:rFonts w:cs="Arial"/>
          <w:szCs w:val="24"/>
          <w:lang w:val="es-CO"/>
        </w:rPr>
      </w:pPr>
      <w:r w:rsidRPr="005C0E34">
        <w:rPr>
          <w:rFonts w:cs="Arial"/>
          <w:szCs w:val="24"/>
          <w:lang w:val="es-CO"/>
        </w:rPr>
        <w:t xml:space="preserve">Anexos: </w:t>
      </w:r>
      <w:r w:rsidRPr="005C0E34" w:rsidR="009F74E1">
        <w:rPr>
          <w:rFonts w:cs="Arial"/>
          <w:szCs w:val="24"/>
          <w:lang w:val="es-CO"/>
        </w:rPr>
        <w:t>1</w:t>
      </w:r>
      <w:r w:rsidRPr="005C0E34" w:rsidR="007B3153">
        <w:rPr>
          <w:rFonts w:cs="Arial"/>
          <w:szCs w:val="24"/>
          <w:lang w:val="es-CO"/>
        </w:rPr>
        <w:t xml:space="preserve"> </w:t>
      </w:r>
      <w:r w:rsidRPr="005C0E34" w:rsidR="00F10C87">
        <w:rPr>
          <w:rFonts w:cs="Arial"/>
          <w:szCs w:val="24"/>
          <w:lang w:val="es-CO"/>
        </w:rPr>
        <w:t>folios</w:t>
      </w:r>
    </w:p>
    <w:p w:rsidRPr="005C0E34" w:rsidR="004C0C4B" w:rsidP="005C0E34" w:rsidRDefault="004C0C4B" w14:paraId="740B3779" w14:textId="77777777">
      <w:pPr>
        <w:pStyle w:val="Textoindependiente"/>
        <w:rPr>
          <w:rFonts w:cs="Arial"/>
          <w:szCs w:val="24"/>
          <w:lang w:val="es-CO"/>
        </w:rPr>
      </w:pPr>
    </w:p>
    <w:p w:rsidRPr="005C0E34" w:rsidR="004C0C4B" w:rsidP="005C0E34" w:rsidRDefault="007B3153" w14:paraId="6D5C15F7" w14:textId="7C36C7BC">
      <w:pPr>
        <w:pStyle w:val="Textoindependiente"/>
        <w:rPr>
          <w:rFonts w:cs="Arial"/>
          <w:szCs w:val="24"/>
          <w:lang w:val="es-CO"/>
        </w:rPr>
      </w:pPr>
      <w:r w:rsidRPr="005C0E34">
        <w:rPr>
          <w:rFonts w:cs="Arial"/>
          <w:szCs w:val="24"/>
          <w:lang w:val="es-CO"/>
        </w:rPr>
        <w:t>Elaboró</w:t>
      </w:r>
      <w:r w:rsidRPr="005C0E34" w:rsidR="00282FED">
        <w:rPr>
          <w:rFonts w:cs="Arial"/>
          <w:szCs w:val="24"/>
          <w:lang w:val="es-CO"/>
        </w:rPr>
        <w:t xml:space="preserve"> acta</w:t>
      </w:r>
      <w:r w:rsidRPr="005C0E34" w:rsidR="004C0C4B">
        <w:rPr>
          <w:rFonts w:cs="Arial"/>
          <w:szCs w:val="24"/>
          <w:lang w:val="es-CO"/>
        </w:rPr>
        <w:t xml:space="preserve">: </w:t>
      </w:r>
      <w:r w:rsidRPr="005C0E34" w:rsidR="00282FED">
        <w:rPr>
          <w:rFonts w:cs="Arial"/>
          <w:color w:val="BFBFBF" w:themeColor="background1" w:themeShade="BF"/>
          <w:szCs w:val="24"/>
          <w:lang w:val="es-CO"/>
        </w:rPr>
        <w:t>nombre y cargo</w:t>
      </w:r>
    </w:p>
    <w:p w:rsidRPr="005C0E34" w:rsidR="004C0C4B" w:rsidP="005C0E34" w:rsidRDefault="004C0C4B" w14:paraId="00C38C10" w14:textId="77777777">
      <w:pPr>
        <w:pStyle w:val="Textoindependiente"/>
        <w:rPr>
          <w:rFonts w:cs="Arial"/>
          <w:szCs w:val="24"/>
          <w:lang w:val="es-CO"/>
        </w:rPr>
      </w:pPr>
    </w:p>
    <w:p w:rsidRPr="005C0E34" w:rsidR="00832D75" w:rsidP="005C0E34" w:rsidRDefault="00832D75" w14:paraId="636CF423" w14:textId="77777777">
      <w:pPr>
        <w:pStyle w:val="Textoindependiente"/>
        <w:ind w:right="618"/>
        <w:rPr>
          <w:rFonts w:cs="Arial"/>
          <w:szCs w:val="24"/>
          <w:lang w:val="es-CO"/>
        </w:rPr>
      </w:pPr>
    </w:p>
    <w:p w:rsidRPr="005C0E34" w:rsidR="00AC2BFA" w:rsidP="005C0E34" w:rsidRDefault="00AC2BFA" w14:paraId="51AF84F0" w14:textId="648179E3">
      <w:pPr>
        <w:jc w:val="both"/>
        <w:rPr>
          <w:rFonts w:ascii="Arial" w:hAnsi="Arial" w:cs="Arial"/>
          <w:sz w:val="24"/>
          <w:szCs w:val="24"/>
        </w:rPr>
      </w:pPr>
    </w:p>
    <w:sectPr w:rsidRPr="005C0E34" w:rsidR="00AC2BFA" w:rsidSect="00145505">
      <w:headerReference w:type="default" r:id="rId7"/>
      <w:footerReference w:type="default" r:id="rId8"/>
      <w:pgSz w:w="12240" w:h="15840" w:orient="portrait"/>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0F80" w:rsidP="00CD6908" w:rsidRDefault="00260F80" w14:paraId="5D49DE0B" w14:textId="77777777">
      <w:pPr>
        <w:spacing w:after="0" w:line="240" w:lineRule="auto"/>
      </w:pPr>
      <w:r>
        <w:separator/>
      </w:r>
    </w:p>
  </w:endnote>
  <w:endnote w:type="continuationSeparator" w:id="0">
    <w:p w:rsidR="00260F80" w:rsidP="00CD6908" w:rsidRDefault="00260F80" w14:paraId="01108A5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ork Sans">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437B2" w:rsidR="006437B2" w:rsidP="006437B2" w:rsidRDefault="006437B2" w14:paraId="22419E69" w14:textId="7ADB06B6">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rsidR="004A4BFE" w:rsidP="006A1018" w:rsidRDefault="00ED69DA" w14:paraId="4A66E607" w14:textId="6DEFA401">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0F80" w:rsidP="00CD6908" w:rsidRDefault="00260F80" w14:paraId="5B687C0C" w14:textId="77777777">
      <w:pPr>
        <w:spacing w:after="0" w:line="240" w:lineRule="auto"/>
      </w:pPr>
      <w:r>
        <w:separator/>
      </w:r>
    </w:p>
  </w:footnote>
  <w:footnote w:type="continuationSeparator" w:id="0">
    <w:p w:rsidR="00260F80" w:rsidP="00CD6908" w:rsidRDefault="00260F80" w14:paraId="0B40C1F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D69DA" w:rsidP="00ED69DA" w:rsidRDefault="00AD47D8" w14:paraId="4C6729B3" w14:textId="067B82C3">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44"/>
      <w:gridCol w:w="5812"/>
      <w:gridCol w:w="1133"/>
      <w:gridCol w:w="1133"/>
    </w:tblGrid>
    <w:tr w:rsidRPr="00E31384" w:rsidR="00145505" w:rsidTr="00AD47D8" w14:paraId="6F86A77C" w14:textId="77777777">
      <w:trPr>
        <w:trHeight w:val="835"/>
      </w:trPr>
      <w:tc>
        <w:tcPr>
          <w:tcW w:w="929" w:type="pct"/>
          <w:vMerge w:val="restart"/>
          <w:vAlign w:val="center"/>
        </w:tcPr>
        <w:p w:rsidR="00145505" w:rsidP="00145505" w:rsidRDefault="00145505" w14:paraId="330A4E83" w14:textId="1F6ABED9">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rsidRPr="009B4676" w:rsidR="00145505" w:rsidP="00ED69DA" w:rsidRDefault="00145505" w14:paraId="2CB7A845" w14:textId="46868E34">
          <w:pPr>
            <w:jc w:val="center"/>
            <w:rPr>
              <w:rFonts w:ascii="Arial" w:hAnsi="Arial" w:cs="Arial"/>
              <w:b/>
              <w:sz w:val="24"/>
            </w:rPr>
          </w:pPr>
          <w:bookmarkStart w:name="_Hlk126915421" w:id="0"/>
          <w:r>
            <w:rPr>
              <w:rFonts w:ascii="Arial" w:hAnsi="Arial" w:cs="Arial"/>
              <w:b/>
              <w:sz w:val="24"/>
            </w:rPr>
            <w:t>FORMATO ACTA DE REUNIÓN</w:t>
          </w:r>
        </w:p>
      </w:tc>
      <w:tc>
        <w:tcPr>
          <w:tcW w:w="1142" w:type="pct"/>
          <w:gridSpan w:val="2"/>
          <w:vAlign w:val="center"/>
        </w:tcPr>
        <w:p w:rsidRPr="00E31384" w:rsidR="00145505" w:rsidP="00ED69DA" w:rsidRDefault="00145505" w14:paraId="1CBF3CA8" w14:textId="2A7C8809">
          <w:pPr>
            <w:ind w:right="-113"/>
            <w:rPr>
              <w:rFonts w:ascii="Arial" w:hAnsi="Arial" w:cs="Arial"/>
            </w:rPr>
          </w:pPr>
        </w:p>
      </w:tc>
    </w:tr>
    <w:tr w:rsidRPr="00E31384" w:rsidR="00145505" w:rsidTr="00AD47D8" w14:paraId="24C40C6D" w14:textId="77777777">
      <w:trPr>
        <w:trHeight w:val="291"/>
      </w:trPr>
      <w:tc>
        <w:tcPr>
          <w:tcW w:w="929" w:type="pct"/>
          <w:vMerge/>
        </w:tcPr>
        <w:p w:rsidRPr="009B4676" w:rsidR="00145505" w:rsidP="00ED69DA" w:rsidRDefault="00145505" w14:paraId="275AEBD6" w14:textId="77777777">
          <w:pPr>
            <w:spacing w:after="0"/>
            <w:jc w:val="center"/>
            <w:rPr>
              <w:rFonts w:ascii="Arial" w:hAnsi="Arial" w:cs="Arial"/>
              <w:bCs/>
              <w:sz w:val="16"/>
              <w:szCs w:val="16"/>
            </w:rPr>
          </w:pPr>
        </w:p>
      </w:tc>
      <w:tc>
        <w:tcPr>
          <w:tcW w:w="2928" w:type="pct"/>
          <w:vMerge/>
          <w:vAlign w:val="center"/>
        </w:tcPr>
        <w:p w:rsidRPr="009B4676" w:rsidR="00145505" w:rsidP="00ED69DA" w:rsidRDefault="00145505" w14:paraId="1BD43191" w14:textId="2D72C777">
          <w:pPr>
            <w:spacing w:after="0"/>
            <w:jc w:val="center"/>
            <w:rPr>
              <w:rFonts w:ascii="Arial" w:hAnsi="Arial" w:cs="Arial"/>
              <w:bCs/>
              <w:sz w:val="16"/>
              <w:szCs w:val="16"/>
            </w:rPr>
          </w:pPr>
        </w:p>
      </w:tc>
      <w:tc>
        <w:tcPr>
          <w:tcW w:w="1142" w:type="pct"/>
          <w:gridSpan w:val="2"/>
          <w:vAlign w:val="center"/>
        </w:tcPr>
        <w:p w:rsidRPr="00E31384" w:rsidR="00145505" w:rsidP="00ED69DA" w:rsidRDefault="00145505" w14:paraId="367E4258" w14:textId="727CDFE9">
          <w:pPr>
            <w:spacing w:after="0"/>
            <w:jc w:val="center"/>
            <w:outlineLvl w:val="0"/>
            <w:rPr>
              <w:rFonts w:ascii="Arial" w:hAnsi="Arial" w:cs="Arial"/>
              <w:sz w:val="14"/>
              <w:szCs w:val="16"/>
            </w:rPr>
          </w:pPr>
          <w:r w:rsidRPr="00145505">
            <w:rPr>
              <w:rFonts w:ascii="Arial" w:hAnsi="Arial" w:cs="Arial"/>
              <w:sz w:val="14"/>
              <w:szCs w:val="16"/>
            </w:rPr>
            <w:t>E-ME-F-14</w:t>
          </w:r>
        </w:p>
      </w:tc>
    </w:tr>
    <w:tr w:rsidRPr="00E31384" w:rsidR="00145505" w:rsidTr="00AD47D8" w14:paraId="45847321" w14:textId="77777777">
      <w:trPr>
        <w:trHeight w:val="267"/>
      </w:trPr>
      <w:tc>
        <w:tcPr>
          <w:tcW w:w="929" w:type="pct"/>
          <w:vMerge/>
        </w:tcPr>
        <w:p w:rsidRPr="009B4676" w:rsidR="00145505" w:rsidP="00ED69DA" w:rsidRDefault="00145505" w14:paraId="7C0D97C7" w14:textId="77777777">
          <w:pPr>
            <w:spacing w:after="0"/>
            <w:jc w:val="center"/>
            <w:rPr>
              <w:rFonts w:ascii="Arial" w:hAnsi="Arial" w:cs="Arial"/>
              <w:bCs/>
              <w:sz w:val="16"/>
              <w:szCs w:val="16"/>
            </w:rPr>
          </w:pPr>
        </w:p>
      </w:tc>
      <w:tc>
        <w:tcPr>
          <w:tcW w:w="2928" w:type="pct"/>
          <w:vMerge/>
          <w:vAlign w:val="center"/>
        </w:tcPr>
        <w:p w:rsidRPr="009B4676" w:rsidR="00145505" w:rsidP="00ED69DA" w:rsidRDefault="00145505" w14:paraId="101D7F00" w14:textId="66162EC8">
          <w:pPr>
            <w:spacing w:after="0"/>
            <w:jc w:val="center"/>
            <w:rPr>
              <w:rFonts w:ascii="Arial" w:hAnsi="Arial" w:cs="Arial"/>
              <w:bCs/>
              <w:sz w:val="16"/>
              <w:szCs w:val="16"/>
            </w:rPr>
          </w:pPr>
        </w:p>
      </w:tc>
      <w:tc>
        <w:tcPr>
          <w:tcW w:w="571" w:type="pct"/>
          <w:vAlign w:val="center"/>
        </w:tcPr>
        <w:p w:rsidRPr="00E31384" w:rsidR="00145505" w:rsidP="00ED69DA" w:rsidRDefault="00145505" w14:paraId="569DEED4" w14:textId="19D7D676">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rsidRPr="00E31384" w:rsidR="00145505" w:rsidP="00ED69DA" w:rsidRDefault="00145505" w14:paraId="03E00DF7" w14:textId="348B9539">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rsidRPr="00966328" w:rsidR="00CD6908" w:rsidP="009B4676" w:rsidRDefault="00CD6908" w14:paraId="4CF75404" w14:textId="3EB731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3">
    <w:nsid w:val="560254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261ace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2ed488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1060cb9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4c2fc75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79308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1B10A77"/>
    <w:multiLevelType w:val="multilevel"/>
    <w:tmpl w:val="35C8A2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63C5323"/>
    <w:multiLevelType w:val="multilevel"/>
    <w:tmpl w:val="75387D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67C66E3"/>
    <w:multiLevelType w:val="multilevel"/>
    <w:tmpl w:val="D79C17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B5B43D4"/>
    <w:multiLevelType w:val="multilevel"/>
    <w:tmpl w:val="C4DA84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C637383"/>
    <w:multiLevelType w:val="hybridMultilevel"/>
    <w:tmpl w:val="B152182A"/>
    <w:lvl w:ilvl="0" w:tplc="A1CC9AF2">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D074E89"/>
    <w:multiLevelType w:val="hybridMultilevel"/>
    <w:tmpl w:val="E40888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B1B56F9"/>
    <w:multiLevelType w:val="hybridMultilevel"/>
    <w:tmpl w:val="8BF6E8C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C876D96"/>
    <w:multiLevelType w:val="multilevel"/>
    <w:tmpl w:val="C6F2DF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5FA73CB"/>
    <w:multiLevelType w:val="multilevel"/>
    <w:tmpl w:val="297858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74518A1"/>
    <w:multiLevelType w:val="multilevel"/>
    <w:tmpl w:val="1AE4FF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3F431C11"/>
    <w:multiLevelType w:val="multilevel"/>
    <w:tmpl w:val="E0BC29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1DE2D03"/>
    <w:multiLevelType w:val="multilevel"/>
    <w:tmpl w:val="16A627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8C72BD4"/>
    <w:multiLevelType w:val="multilevel"/>
    <w:tmpl w:val="331AF6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A1837BF"/>
    <w:multiLevelType w:val="hybridMultilevel"/>
    <w:tmpl w:val="2A4E65CA"/>
    <w:lvl w:ilvl="0" w:tplc="CA3E419A">
      <w:start w:val="7"/>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4BC92767"/>
    <w:multiLevelType w:val="multilevel"/>
    <w:tmpl w:val="A72261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56623782"/>
    <w:multiLevelType w:val="multilevel"/>
    <w:tmpl w:val="79C290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5C863BA0"/>
    <w:multiLevelType w:val="multilevel"/>
    <w:tmpl w:val="3A728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2860D38"/>
    <w:multiLevelType w:val="hybridMultilevel"/>
    <w:tmpl w:val="A96879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AB97F43"/>
    <w:multiLevelType w:val="multilevel"/>
    <w:tmpl w:val="F8904C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C0B28BD"/>
    <w:multiLevelType w:val="hybridMultilevel"/>
    <w:tmpl w:val="101C4DC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6E0E5FFB"/>
    <w:multiLevelType w:val="hybridMultilevel"/>
    <w:tmpl w:val="A96879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5BB56E8"/>
    <w:multiLevelType w:val="singleLevel"/>
    <w:tmpl w:val="0C0A000D"/>
    <w:lvl w:ilvl="0">
      <w:start w:val="1"/>
      <w:numFmt w:val="bullet"/>
      <w:lvlText w:val=""/>
      <w:lvlJc w:val="left"/>
      <w:pPr>
        <w:tabs>
          <w:tab w:val="num" w:pos="360"/>
        </w:tabs>
        <w:ind w:left="360" w:hanging="360"/>
      </w:pPr>
      <w:rPr>
        <w:rFonts w:hint="default" w:ascii="Wingdings" w:hAnsi="Wingdings"/>
      </w:rPr>
    </w:lvl>
  </w:abstractNum>
  <w:abstractNum w:abstractNumId="25" w15:restartNumberingAfterBreak="0">
    <w:nsid w:val="775D7764"/>
    <w:multiLevelType w:val="hybridMultilevel"/>
    <w:tmpl w:val="F6FCD70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779E4BB8"/>
    <w:multiLevelType w:val="multilevel"/>
    <w:tmpl w:val="26A02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34">
    <w:abstractNumId w:val="33"/>
  </w:num>
  <w:num w:numId="33">
    <w:abstractNumId w:val="32"/>
  </w:num>
  <w:num w:numId="32">
    <w:abstractNumId w:val="31"/>
  </w:num>
  <w:num w:numId="31">
    <w:abstractNumId w:val="30"/>
  </w:num>
  <w:num w:numId="30">
    <w:abstractNumId w:val="29"/>
  </w:num>
  <w:num w:numId="29">
    <w:abstractNumId w:val="28"/>
  </w:num>
  <w:num w:numId="1" w16cid:durableId="1057168001">
    <w:abstractNumId w:val="27"/>
  </w:num>
  <w:num w:numId="2" w16cid:durableId="37978009">
    <w:abstractNumId w:val="8"/>
  </w:num>
  <w:num w:numId="3" w16cid:durableId="107237544">
    <w:abstractNumId w:val="25"/>
  </w:num>
  <w:num w:numId="4" w16cid:durableId="1454396967">
    <w:abstractNumId w:val="21"/>
  </w:num>
  <w:num w:numId="5" w16cid:durableId="368917524">
    <w:abstractNumId w:val="0"/>
  </w:num>
  <w:num w:numId="6" w16cid:durableId="2076662058">
    <w:abstractNumId w:val="24"/>
  </w:num>
  <w:num w:numId="7" w16cid:durableId="322660621">
    <w:abstractNumId w:val="22"/>
  </w:num>
  <w:num w:numId="8" w16cid:durableId="972099549">
    <w:abstractNumId w:val="6"/>
  </w:num>
  <w:num w:numId="9" w16cid:durableId="1352105341">
    <w:abstractNumId w:val="10"/>
  </w:num>
  <w:num w:numId="10" w16cid:durableId="337970991">
    <w:abstractNumId w:val="11"/>
  </w:num>
  <w:num w:numId="11" w16cid:durableId="1684277739">
    <w:abstractNumId w:val="9"/>
  </w:num>
  <w:num w:numId="12" w16cid:durableId="1019358962">
    <w:abstractNumId w:val="14"/>
  </w:num>
  <w:num w:numId="13" w16cid:durableId="1300039103">
    <w:abstractNumId w:val="17"/>
  </w:num>
  <w:num w:numId="14" w16cid:durableId="536310166">
    <w:abstractNumId w:val="5"/>
  </w:num>
  <w:num w:numId="15" w16cid:durableId="160239997">
    <w:abstractNumId w:val="16"/>
  </w:num>
  <w:num w:numId="16" w16cid:durableId="1797064997">
    <w:abstractNumId w:val="2"/>
  </w:num>
  <w:num w:numId="17" w16cid:durableId="1289312967">
    <w:abstractNumId w:val="18"/>
  </w:num>
  <w:num w:numId="18" w16cid:durableId="2089575842">
    <w:abstractNumId w:val="26"/>
  </w:num>
  <w:num w:numId="19" w16cid:durableId="252125482">
    <w:abstractNumId w:val="4"/>
  </w:num>
  <w:num w:numId="20" w16cid:durableId="242491753">
    <w:abstractNumId w:val="3"/>
  </w:num>
  <w:num w:numId="21" w16cid:durableId="1602837132">
    <w:abstractNumId w:val="20"/>
  </w:num>
  <w:num w:numId="22" w16cid:durableId="1027953385">
    <w:abstractNumId w:val="13"/>
  </w:num>
  <w:num w:numId="23" w16cid:durableId="1214388261">
    <w:abstractNumId w:val="12"/>
  </w:num>
  <w:num w:numId="24" w16cid:durableId="2122797935">
    <w:abstractNumId w:val="1"/>
  </w:num>
  <w:num w:numId="25" w16cid:durableId="1278022288">
    <w:abstractNumId w:val="15"/>
  </w:num>
  <w:num w:numId="26" w16cid:durableId="1368600124">
    <w:abstractNumId w:val="19"/>
  </w:num>
  <w:num w:numId="27" w16cid:durableId="128331414">
    <w:abstractNumId w:val="7"/>
  </w:num>
  <w:num w:numId="28" w16cid:durableId="19807271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es-ES_tradnl" w:vendorID="64" w:dllVersion="4096" w:nlCheck="1" w:checkStyle="0" w:appName="MSWord"/>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671FC"/>
    <w:rsid w:val="000821A5"/>
    <w:rsid w:val="000A2979"/>
    <w:rsid w:val="000B179D"/>
    <w:rsid w:val="000B2806"/>
    <w:rsid w:val="000B3201"/>
    <w:rsid w:val="000D3BA7"/>
    <w:rsid w:val="000E0FA8"/>
    <w:rsid w:val="000E170F"/>
    <w:rsid w:val="000E2255"/>
    <w:rsid w:val="0010042E"/>
    <w:rsid w:val="00106D5C"/>
    <w:rsid w:val="0012776B"/>
    <w:rsid w:val="001362EF"/>
    <w:rsid w:val="00143852"/>
    <w:rsid w:val="00145505"/>
    <w:rsid w:val="00191B4F"/>
    <w:rsid w:val="0019248A"/>
    <w:rsid w:val="00195CDA"/>
    <w:rsid w:val="001A286E"/>
    <w:rsid w:val="001B63DE"/>
    <w:rsid w:val="001C24D7"/>
    <w:rsid w:val="001E6A54"/>
    <w:rsid w:val="001F5C98"/>
    <w:rsid w:val="002058D2"/>
    <w:rsid w:val="0020714B"/>
    <w:rsid w:val="00213D8E"/>
    <w:rsid w:val="0024106D"/>
    <w:rsid w:val="00260F80"/>
    <w:rsid w:val="00262381"/>
    <w:rsid w:val="00265FCC"/>
    <w:rsid w:val="00282FED"/>
    <w:rsid w:val="00283223"/>
    <w:rsid w:val="00284CAB"/>
    <w:rsid w:val="002A04AE"/>
    <w:rsid w:val="002F41CF"/>
    <w:rsid w:val="00327122"/>
    <w:rsid w:val="00327659"/>
    <w:rsid w:val="0033558C"/>
    <w:rsid w:val="00350B93"/>
    <w:rsid w:val="003613B0"/>
    <w:rsid w:val="00370FD8"/>
    <w:rsid w:val="00381C87"/>
    <w:rsid w:val="003A4FB5"/>
    <w:rsid w:val="003B208C"/>
    <w:rsid w:val="003C5B73"/>
    <w:rsid w:val="003E2F2D"/>
    <w:rsid w:val="003E4636"/>
    <w:rsid w:val="003F0E52"/>
    <w:rsid w:val="003F5145"/>
    <w:rsid w:val="00402D56"/>
    <w:rsid w:val="0043485B"/>
    <w:rsid w:val="004518E9"/>
    <w:rsid w:val="004779E8"/>
    <w:rsid w:val="004A2D6D"/>
    <w:rsid w:val="004A4BFE"/>
    <w:rsid w:val="004C0C4B"/>
    <w:rsid w:val="00516F08"/>
    <w:rsid w:val="0051729F"/>
    <w:rsid w:val="005245DC"/>
    <w:rsid w:val="0053466C"/>
    <w:rsid w:val="00535378"/>
    <w:rsid w:val="005862A0"/>
    <w:rsid w:val="005B76F4"/>
    <w:rsid w:val="005C0E34"/>
    <w:rsid w:val="00602A7F"/>
    <w:rsid w:val="006228EC"/>
    <w:rsid w:val="00636861"/>
    <w:rsid w:val="006437B2"/>
    <w:rsid w:val="00676F37"/>
    <w:rsid w:val="00686B8E"/>
    <w:rsid w:val="006A1018"/>
    <w:rsid w:val="006A3250"/>
    <w:rsid w:val="006B2472"/>
    <w:rsid w:val="006B5A0F"/>
    <w:rsid w:val="006B782B"/>
    <w:rsid w:val="006C2302"/>
    <w:rsid w:val="006E4DE1"/>
    <w:rsid w:val="00700E06"/>
    <w:rsid w:val="007223E0"/>
    <w:rsid w:val="007403D6"/>
    <w:rsid w:val="00754431"/>
    <w:rsid w:val="00766D2A"/>
    <w:rsid w:val="0077490D"/>
    <w:rsid w:val="00777D24"/>
    <w:rsid w:val="007A459B"/>
    <w:rsid w:val="007B3153"/>
    <w:rsid w:val="007C0E06"/>
    <w:rsid w:val="007D4FE6"/>
    <w:rsid w:val="007E52E9"/>
    <w:rsid w:val="0081756B"/>
    <w:rsid w:val="00832D75"/>
    <w:rsid w:val="008436A9"/>
    <w:rsid w:val="008531F5"/>
    <w:rsid w:val="008718D3"/>
    <w:rsid w:val="0088265C"/>
    <w:rsid w:val="008C08F4"/>
    <w:rsid w:val="008C2024"/>
    <w:rsid w:val="008C5F6D"/>
    <w:rsid w:val="008D5DA6"/>
    <w:rsid w:val="00902315"/>
    <w:rsid w:val="00936D34"/>
    <w:rsid w:val="00965F03"/>
    <w:rsid w:val="00966328"/>
    <w:rsid w:val="00982053"/>
    <w:rsid w:val="00994A0F"/>
    <w:rsid w:val="009A5332"/>
    <w:rsid w:val="009A6BF3"/>
    <w:rsid w:val="009B4676"/>
    <w:rsid w:val="009C6071"/>
    <w:rsid w:val="009D561B"/>
    <w:rsid w:val="009E29B5"/>
    <w:rsid w:val="009F1109"/>
    <w:rsid w:val="009F74E1"/>
    <w:rsid w:val="00A02DC7"/>
    <w:rsid w:val="00A05756"/>
    <w:rsid w:val="00A40A1C"/>
    <w:rsid w:val="00A46305"/>
    <w:rsid w:val="00A5395F"/>
    <w:rsid w:val="00AA0D3E"/>
    <w:rsid w:val="00AC2BFA"/>
    <w:rsid w:val="00AD47D8"/>
    <w:rsid w:val="00AD63CB"/>
    <w:rsid w:val="00AF1B12"/>
    <w:rsid w:val="00B03366"/>
    <w:rsid w:val="00B251D1"/>
    <w:rsid w:val="00B25FAD"/>
    <w:rsid w:val="00B26843"/>
    <w:rsid w:val="00B33CF7"/>
    <w:rsid w:val="00B33FC1"/>
    <w:rsid w:val="00B4084A"/>
    <w:rsid w:val="00B52C80"/>
    <w:rsid w:val="00B55C89"/>
    <w:rsid w:val="00B726F4"/>
    <w:rsid w:val="00BD589E"/>
    <w:rsid w:val="00BF0F07"/>
    <w:rsid w:val="00C05683"/>
    <w:rsid w:val="00C1555F"/>
    <w:rsid w:val="00C15C80"/>
    <w:rsid w:val="00C177EB"/>
    <w:rsid w:val="00C243CC"/>
    <w:rsid w:val="00C43AA6"/>
    <w:rsid w:val="00C5032E"/>
    <w:rsid w:val="00C70D2D"/>
    <w:rsid w:val="00C810A6"/>
    <w:rsid w:val="00C9113B"/>
    <w:rsid w:val="00C96C6D"/>
    <w:rsid w:val="00CD6908"/>
    <w:rsid w:val="00D143CB"/>
    <w:rsid w:val="00D348E2"/>
    <w:rsid w:val="00D460AB"/>
    <w:rsid w:val="00D62C16"/>
    <w:rsid w:val="00D835E0"/>
    <w:rsid w:val="00DB6877"/>
    <w:rsid w:val="00DC5ACE"/>
    <w:rsid w:val="00DF668B"/>
    <w:rsid w:val="00DF7DF9"/>
    <w:rsid w:val="00E0562A"/>
    <w:rsid w:val="00E071DB"/>
    <w:rsid w:val="00E073C1"/>
    <w:rsid w:val="00E344BB"/>
    <w:rsid w:val="00E34D28"/>
    <w:rsid w:val="00E5260C"/>
    <w:rsid w:val="00E57739"/>
    <w:rsid w:val="00E74AA9"/>
    <w:rsid w:val="00E77AD1"/>
    <w:rsid w:val="00E856A5"/>
    <w:rsid w:val="00E93203"/>
    <w:rsid w:val="00EA4B6C"/>
    <w:rsid w:val="00EB74C8"/>
    <w:rsid w:val="00EC2A9C"/>
    <w:rsid w:val="00ED0ACD"/>
    <w:rsid w:val="00ED69DA"/>
    <w:rsid w:val="00ED7116"/>
    <w:rsid w:val="00EE4C13"/>
    <w:rsid w:val="00F01441"/>
    <w:rsid w:val="00F10C87"/>
    <w:rsid w:val="00F15BFE"/>
    <w:rsid w:val="00F43728"/>
    <w:rsid w:val="00F46343"/>
    <w:rsid w:val="00F55996"/>
    <w:rsid w:val="00F604EC"/>
    <w:rsid w:val="00F806E2"/>
    <w:rsid w:val="00F87B51"/>
    <w:rsid w:val="00F94148"/>
    <w:rsid w:val="00FC1414"/>
    <w:rsid w:val="00FE2F87"/>
    <w:rsid w:val="00FE46A0"/>
    <w:rsid w:val="00FF77FA"/>
    <w:rsid w:val="01AFA0BD"/>
    <w:rsid w:val="01DD94CC"/>
    <w:rsid w:val="084296F3"/>
    <w:rsid w:val="0882AE23"/>
    <w:rsid w:val="0A0E5358"/>
    <w:rsid w:val="0B17B24E"/>
    <w:rsid w:val="0C90EF3D"/>
    <w:rsid w:val="0D78368A"/>
    <w:rsid w:val="0E92C956"/>
    <w:rsid w:val="0EB1D877"/>
    <w:rsid w:val="10F27004"/>
    <w:rsid w:val="11E97939"/>
    <w:rsid w:val="12DF2C06"/>
    <w:rsid w:val="14B2FEE5"/>
    <w:rsid w:val="16A27F33"/>
    <w:rsid w:val="1A39B357"/>
    <w:rsid w:val="1BBF3CD6"/>
    <w:rsid w:val="1EF16D77"/>
    <w:rsid w:val="22BFF3B5"/>
    <w:rsid w:val="22DA3799"/>
    <w:rsid w:val="27C5B5A4"/>
    <w:rsid w:val="2A35B42C"/>
    <w:rsid w:val="2A4CC56E"/>
    <w:rsid w:val="2ACC0FB5"/>
    <w:rsid w:val="2D30996A"/>
    <w:rsid w:val="2D6D54EE"/>
    <w:rsid w:val="2E1B55C2"/>
    <w:rsid w:val="2EA628CA"/>
    <w:rsid w:val="2ECB6188"/>
    <w:rsid w:val="2F232A8E"/>
    <w:rsid w:val="2FA0DD0A"/>
    <w:rsid w:val="2FFB1A2C"/>
    <w:rsid w:val="33C36E15"/>
    <w:rsid w:val="34888D0C"/>
    <w:rsid w:val="353C26B8"/>
    <w:rsid w:val="36FB0ED7"/>
    <w:rsid w:val="37046C91"/>
    <w:rsid w:val="37F38162"/>
    <w:rsid w:val="395AC9A1"/>
    <w:rsid w:val="3C203B03"/>
    <w:rsid w:val="3D71D83F"/>
    <w:rsid w:val="3F0DA8A0"/>
    <w:rsid w:val="405B8EAA"/>
    <w:rsid w:val="408279FD"/>
    <w:rsid w:val="40FFC68D"/>
    <w:rsid w:val="418860F7"/>
    <w:rsid w:val="434D9EE0"/>
    <w:rsid w:val="451A9E80"/>
    <w:rsid w:val="458495A0"/>
    <w:rsid w:val="46C82636"/>
    <w:rsid w:val="47D4802A"/>
    <w:rsid w:val="496485DA"/>
    <w:rsid w:val="4B474502"/>
    <w:rsid w:val="4C9C269C"/>
    <w:rsid w:val="4CA1E8BF"/>
    <w:rsid w:val="4D59AE6F"/>
    <w:rsid w:val="4FD0B7F5"/>
    <w:rsid w:val="512E2853"/>
    <w:rsid w:val="54F8AF82"/>
    <w:rsid w:val="57113F90"/>
    <w:rsid w:val="573387D0"/>
    <w:rsid w:val="586AB758"/>
    <w:rsid w:val="58B973D9"/>
    <w:rsid w:val="58DCA048"/>
    <w:rsid w:val="5B327B3E"/>
    <w:rsid w:val="5B66A339"/>
    <w:rsid w:val="5C19BEBC"/>
    <w:rsid w:val="5D007669"/>
    <w:rsid w:val="603821CF"/>
    <w:rsid w:val="60808D2C"/>
    <w:rsid w:val="64354AB6"/>
    <w:rsid w:val="658AFCF9"/>
    <w:rsid w:val="67D43170"/>
    <w:rsid w:val="67DCD476"/>
    <w:rsid w:val="68B9E618"/>
    <w:rsid w:val="68CF97A3"/>
    <w:rsid w:val="695D573C"/>
    <w:rsid w:val="6DE24C24"/>
    <w:rsid w:val="6E419D97"/>
    <w:rsid w:val="6F8F7595"/>
    <w:rsid w:val="70014398"/>
    <w:rsid w:val="706301AA"/>
    <w:rsid w:val="734BF612"/>
    <w:rsid w:val="737F1BE7"/>
    <w:rsid w:val="754B0940"/>
    <w:rsid w:val="75D0D678"/>
    <w:rsid w:val="75E3A7DA"/>
    <w:rsid w:val="762E146B"/>
    <w:rsid w:val="7A040C96"/>
    <w:rsid w:val="7A897BC8"/>
    <w:rsid w:val="7C17AAF8"/>
    <w:rsid w:val="7DEFA9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5C0E34"/>
    <w:pPr>
      <w:keepNext/>
      <w:keepLines/>
      <w:spacing w:before="40" w:after="0"/>
      <w:outlineLvl w:val="2"/>
    </w:pPr>
    <w:rPr>
      <w:rFonts w:asciiTheme="majorHAnsi" w:hAnsiTheme="majorHAnsi" w:eastAsiaTheme="majorEastAsia"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902315"/>
    <w:pPr>
      <w:keepNext/>
      <w:keepLines/>
      <w:spacing w:before="40" w:after="0"/>
      <w:outlineLvl w:val="3"/>
    </w:pPr>
    <w:rPr>
      <w:rFonts w:asciiTheme="majorHAnsi" w:hAnsiTheme="majorHAnsi" w:eastAsiaTheme="majorEastAsia" w:cstheme="majorBidi"/>
      <w:i/>
      <w:iCs/>
      <w:color w:val="365F91"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hAnsi="Times New Roman" w:cs="Times New Roman" w:eastAsiaTheme="minorEastAsia"/>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tulo">
    <w:name w:val="Title"/>
    <w:basedOn w:val="Normal"/>
    <w:next w:val="Normal"/>
    <w:link w:val="TtuloCar"/>
    <w:uiPriority w:val="10"/>
    <w:qFormat/>
    <w:rsid w:val="00BD589E"/>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tuloCar" w:customStyle="1">
    <w:name w:val="Título Car"/>
    <w:basedOn w:val="Fuentedeprrafopredeter"/>
    <w:link w:val="Ttulo"/>
    <w:uiPriority w:val="10"/>
    <w:rsid w:val="00BD589E"/>
    <w:rPr>
      <w:rFonts w:asciiTheme="majorHAnsi" w:hAnsiTheme="majorHAnsi" w:eastAsiaTheme="majorEastAsia"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hAnsi="Arial" w:eastAsia="Times New Roman" w:cs="Times New Roman"/>
      <w:sz w:val="24"/>
      <w:szCs w:val="20"/>
      <w:lang w:val="es-ES_tradnl" w:eastAsia="es-ES"/>
    </w:rPr>
  </w:style>
  <w:style w:type="character" w:styleId="TextoindependienteCar" w:customStyle="1">
    <w:name w:val="Texto independiente Car"/>
    <w:basedOn w:val="Fuentedeprrafopredeter"/>
    <w:link w:val="Textoindependiente"/>
    <w:rsid w:val="00003392"/>
    <w:rPr>
      <w:rFonts w:ascii="Arial" w:hAnsi="Arial" w:eastAsia="Times New Roman" w:cs="Times New Roman"/>
      <w:sz w:val="24"/>
      <w:szCs w:val="20"/>
      <w:lang w:val="es-ES_tradnl" w:eastAsia="es-ES"/>
    </w:rPr>
  </w:style>
  <w:style w:type="paragraph" w:styleId="Prrafodelista">
    <w:name w:val="List Paragraph"/>
    <w:basedOn w:val="Normal"/>
    <w:uiPriority w:val="34"/>
    <w:qFormat/>
    <w:rsid w:val="00003392"/>
    <w:pPr>
      <w:ind w:left="708"/>
    </w:pPr>
    <w:rPr>
      <w:rFonts w:ascii="Arial" w:hAnsi="Arial" w:eastAsia="Arial" w:cs="Times New Roman"/>
    </w:rPr>
  </w:style>
  <w:style w:type="character" w:styleId="Ttulo1Car" w:customStyle="1">
    <w:name w:val="Título 1 Car"/>
    <w:basedOn w:val="Fuentedeprrafopredeter"/>
    <w:link w:val="Ttulo1"/>
    <w:uiPriority w:val="9"/>
    <w:rsid w:val="00350B93"/>
    <w:rPr>
      <w:rFonts w:asciiTheme="majorHAnsi" w:hAnsiTheme="majorHAnsi" w:eastAsiaTheme="majorEastAsia"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styleId="FirmaCar" w:customStyle="1">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styleId="SangradetextonormalCar" w:customStyle="1">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hAnsiTheme="minorHAnsi" w:eastAsiaTheme="minorHAnsi" w:cstheme="minorBidi"/>
      <w:sz w:val="22"/>
      <w:szCs w:val="22"/>
      <w:lang w:val="es-CO" w:eastAsia="en-US"/>
    </w:rPr>
  </w:style>
  <w:style w:type="character" w:styleId="TextoindependienteprimerasangraCar" w:customStyle="1">
    <w:name w:val="Texto independiente primera sangría Car"/>
    <w:basedOn w:val="TextoindependienteCar"/>
    <w:link w:val="Textoindependienteprimerasangra"/>
    <w:uiPriority w:val="99"/>
    <w:rsid w:val="00350B93"/>
    <w:rPr>
      <w:rFonts w:ascii="Arial" w:hAnsi="Arial" w:eastAsia="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styleId="Ttulo2Car" w:customStyle="1">
    <w:name w:val="Título 2 Car"/>
    <w:basedOn w:val="Fuentedeprrafopredeter"/>
    <w:link w:val="Ttulo2"/>
    <w:uiPriority w:val="9"/>
    <w:semiHidden/>
    <w:rsid w:val="004C0C4B"/>
    <w:rPr>
      <w:rFonts w:asciiTheme="majorHAnsi" w:hAnsiTheme="majorHAnsi" w:eastAsiaTheme="majorEastAsia" w:cstheme="majorBidi"/>
      <w:color w:val="365F91" w:themeColor="accent1" w:themeShade="BF"/>
      <w:sz w:val="26"/>
      <w:szCs w:val="26"/>
    </w:rPr>
  </w:style>
  <w:style w:type="character" w:styleId="Textoennegrita">
    <w:name w:val="Strong"/>
    <w:basedOn w:val="Fuentedeprrafopredeter"/>
    <w:uiPriority w:val="22"/>
    <w:qFormat/>
    <w:rsid w:val="0043485B"/>
    <w:rPr>
      <w:b/>
      <w:bCs/>
    </w:rPr>
  </w:style>
  <w:style w:type="character" w:styleId="Ttulo3Car" w:customStyle="1">
    <w:name w:val="Título 3 Car"/>
    <w:basedOn w:val="Fuentedeprrafopredeter"/>
    <w:link w:val="Ttulo3"/>
    <w:uiPriority w:val="9"/>
    <w:semiHidden/>
    <w:rsid w:val="005C0E34"/>
    <w:rPr>
      <w:rFonts w:asciiTheme="majorHAnsi" w:hAnsiTheme="majorHAnsi" w:eastAsiaTheme="majorEastAsia" w:cstheme="majorBidi"/>
      <w:color w:val="243F60" w:themeColor="accent1" w:themeShade="7F"/>
      <w:sz w:val="24"/>
      <w:szCs w:val="24"/>
    </w:rPr>
  </w:style>
  <w:style w:type="character" w:styleId="Ttulo4Car" w:customStyle="1">
    <w:name w:val="Título 4 Car"/>
    <w:basedOn w:val="Fuentedeprrafopredeter"/>
    <w:link w:val="Ttulo4"/>
    <w:uiPriority w:val="9"/>
    <w:semiHidden/>
    <w:rsid w:val="00902315"/>
    <w:rPr>
      <w:rFonts w:asciiTheme="majorHAnsi" w:hAnsiTheme="majorHAnsi" w:eastAsiaTheme="majorEastAsia" w:cstheme="majorBidi"/>
      <w:i/>
      <w:iCs/>
      <w:color w:val="365F91" w:themeColor="accent1" w:themeShade="BF"/>
    </w:rPr>
  </w:style>
  <w:style w:type="paragraph" w:styleId="NoSpacing">
    <w:uiPriority w:val="1"/>
    <w:name w:val="No Spacing"/>
    <w:qFormat/>
    <w:rsid w:val="2ECB61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34255">
      <w:bodyDiv w:val="1"/>
      <w:marLeft w:val="0"/>
      <w:marRight w:val="0"/>
      <w:marTop w:val="0"/>
      <w:marBottom w:val="0"/>
      <w:divBdr>
        <w:top w:val="none" w:sz="0" w:space="0" w:color="auto"/>
        <w:left w:val="none" w:sz="0" w:space="0" w:color="auto"/>
        <w:bottom w:val="none" w:sz="0" w:space="0" w:color="auto"/>
        <w:right w:val="none" w:sz="0" w:space="0" w:color="auto"/>
      </w:divBdr>
      <w:divsChild>
        <w:div w:id="907808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0969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234195">
      <w:bodyDiv w:val="1"/>
      <w:marLeft w:val="0"/>
      <w:marRight w:val="0"/>
      <w:marTop w:val="0"/>
      <w:marBottom w:val="0"/>
      <w:divBdr>
        <w:top w:val="none" w:sz="0" w:space="0" w:color="auto"/>
        <w:left w:val="none" w:sz="0" w:space="0" w:color="auto"/>
        <w:bottom w:val="none" w:sz="0" w:space="0" w:color="auto"/>
        <w:right w:val="none" w:sz="0" w:space="0" w:color="auto"/>
      </w:divBdr>
    </w:div>
    <w:div w:id="1808007643">
      <w:bodyDiv w:val="1"/>
      <w:marLeft w:val="0"/>
      <w:marRight w:val="0"/>
      <w:marTop w:val="0"/>
      <w:marBottom w:val="0"/>
      <w:divBdr>
        <w:top w:val="none" w:sz="0" w:space="0" w:color="auto"/>
        <w:left w:val="none" w:sz="0" w:space="0" w:color="auto"/>
        <w:bottom w:val="none" w:sz="0" w:space="0" w:color="auto"/>
        <w:right w:val="none" w:sz="0" w:space="0" w:color="auto"/>
      </w:divBdr>
    </w:div>
    <w:div w:id="1846165137">
      <w:bodyDiv w:val="1"/>
      <w:marLeft w:val="0"/>
      <w:marRight w:val="0"/>
      <w:marTop w:val="0"/>
      <w:marBottom w:val="0"/>
      <w:divBdr>
        <w:top w:val="none" w:sz="0" w:space="0" w:color="auto"/>
        <w:left w:val="none" w:sz="0" w:space="0" w:color="auto"/>
        <w:bottom w:val="none" w:sz="0" w:space="0" w:color="auto"/>
        <w:right w:val="none" w:sz="0" w:space="0" w:color="auto"/>
      </w:divBdr>
    </w:div>
    <w:div w:id="1890459914">
      <w:bodyDiv w:val="1"/>
      <w:marLeft w:val="0"/>
      <w:marRight w:val="0"/>
      <w:marTop w:val="0"/>
      <w:marBottom w:val="0"/>
      <w:divBdr>
        <w:top w:val="none" w:sz="0" w:space="0" w:color="auto"/>
        <w:left w:val="none" w:sz="0" w:space="0" w:color="auto"/>
        <w:bottom w:val="none" w:sz="0" w:space="0" w:color="auto"/>
        <w:right w:val="none" w:sz="0" w:space="0" w:color="auto"/>
      </w:divBdr>
    </w:div>
    <w:div w:id="1904100260">
      <w:bodyDiv w:val="1"/>
      <w:marLeft w:val="0"/>
      <w:marRight w:val="0"/>
      <w:marTop w:val="0"/>
      <w:marBottom w:val="0"/>
      <w:divBdr>
        <w:top w:val="none" w:sz="0" w:space="0" w:color="auto"/>
        <w:left w:val="none" w:sz="0" w:space="0" w:color="auto"/>
        <w:bottom w:val="none" w:sz="0" w:space="0" w:color="auto"/>
        <w:right w:val="none" w:sz="0" w:space="0" w:color="auto"/>
      </w:divBdr>
    </w:div>
    <w:div w:id="196831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minenergiacol-my.sharepoint.com/:x:/r/personal/cabarrios_minenergia_gov_co/Documents/COMUNIDADES%20ENERG%C3%89TICAS/1.%20CONVENIOS%20Y%20CONTRATOS/PRESENTACIONES/Usuarios%20FENOGE%201.0%20-%201.1%20.xlsx?d=w68ec485c1c614794bdeb7f4e1d9bdfea&amp;csf=1&amp;web=1&amp;e=Phjt4f" TargetMode="External" Id="Rfb638c04aa554a2f" /><Relationship Type="http://schemas.openxmlformats.org/officeDocument/2006/relationships/hyperlink" Target="https://minenergiacol-my.sharepoint.com/:x:/r/personal/cabarrios_minenergia_gov_co/Documents/COMUNIDADES%20ENERG%C3%89TICAS/1.%20CONVENIOS%20Y%20CONTRATOS/PRESENTACIONES/Usuarios%20FENOGE%201.0%20-%201.1%20.xlsx?d=w68ec485c1c614794bdeb7f4e1d9bdfea&amp;csf=1&amp;web=1&amp;e=Phjt4f" TargetMode="External" Id="R1704ab17bab146be" /><Relationship Type="http://schemas.openxmlformats.org/officeDocument/2006/relationships/hyperlink" Target="https://minenergiacol-my.sharepoint.com/:f:/r/personal/cabarrios_minenergia_gov_co/Documents/COMUNIDADES%20ENERG%C3%89TICAS/1.%20CONVENIOS%20Y%20CONTRATOS/PRESENTACIONES/Oficios%20con%20Listado%20de%20Usuarios%20Remitidos%20a%20Fenoge?csf=1&amp;web=1&amp;e=cvdApf" TargetMode="External" Id="Rc96677d5e9da4918"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Carolina Acosta Gutierrez</dc:creator>
  <lastModifiedBy>JUAN CARLOS AGREDA BOTINA</lastModifiedBy>
  <revision>12</revision>
  <lastPrinted>2017-10-09T19:22:00.0000000Z</lastPrinted>
  <dcterms:created xsi:type="dcterms:W3CDTF">2026-04-30T22:50:00.0000000Z</dcterms:created>
  <dcterms:modified xsi:type="dcterms:W3CDTF">2026-05-22T17:10:28.9270458Z</dcterms:modified>
</coreProperties>
</file>